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4006E1B" w14:textId="77777777" w:rsidR="0073691F" w:rsidRPr="0044691B" w:rsidRDefault="0073691F" w:rsidP="0073691F">
      <w:pPr>
        <w:ind w:hanging="2"/>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Business </w:t>
      </w:r>
      <w:r w:rsidRPr="0044691B">
        <w:rPr>
          <w:rFonts w:asciiTheme="minorHAnsi" w:hAnsiTheme="minorHAnsi" w:cstheme="minorHAnsi"/>
          <w:b/>
          <w:color w:val="000000" w:themeColor="text1"/>
          <w:sz w:val="56"/>
          <w:szCs w:val="56"/>
        </w:rPr>
        <w:t>Schoo</w:t>
      </w:r>
      <w:r>
        <w:rPr>
          <w:rFonts w:asciiTheme="minorHAnsi" w:hAnsiTheme="minorHAnsi" w:cstheme="minorHAnsi"/>
          <w:b/>
          <w:color w:val="000000" w:themeColor="text1"/>
          <w:sz w:val="56"/>
          <w:szCs w:val="56"/>
        </w:rPr>
        <w:t>l</w:t>
      </w:r>
    </w:p>
    <w:p w14:paraId="7F8CF8F1" w14:textId="77777777" w:rsidR="0073691F" w:rsidRPr="0044691B" w:rsidRDefault="0073691F" w:rsidP="0073691F">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Department of </w:t>
      </w:r>
      <w:r>
        <w:rPr>
          <w:rFonts w:asciiTheme="minorHAnsi" w:hAnsiTheme="minorHAnsi" w:cstheme="minorHAnsi"/>
          <w:b/>
          <w:color w:val="000000" w:themeColor="text1"/>
          <w:sz w:val="56"/>
          <w:szCs w:val="56"/>
        </w:rPr>
        <w:t>Management Sciences</w:t>
      </w:r>
    </w:p>
    <w:p w14:paraId="5E372E69" w14:textId="28459386" w:rsidR="0073691F" w:rsidRPr="00746E12" w:rsidRDefault="0073691F" w:rsidP="0073691F">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Pr>
          <w:rFonts w:asciiTheme="minorHAnsi" w:hAnsiTheme="minorHAnsi" w:cstheme="minorHAnsi"/>
          <w:b/>
          <w:color w:val="000000" w:themeColor="text1"/>
          <w:sz w:val="56"/>
          <w:szCs w:val="56"/>
        </w:rPr>
        <w:t xml:space="preserve"> Business Administration</w:t>
      </w:r>
      <w:r>
        <w:rPr>
          <w:rFonts w:asciiTheme="minorHAnsi" w:hAnsiTheme="minorHAnsi" w:cstheme="minorHAnsi"/>
          <w:b/>
          <w:color w:val="000000" w:themeColor="text1"/>
          <w:sz w:val="56"/>
          <w:szCs w:val="56"/>
        </w:rPr>
        <w:t>/Marketing</w:t>
      </w:r>
      <w:r>
        <w:rPr>
          <w:rFonts w:asciiTheme="minorHAnsi" w:hAnsiTheme="minorHAnsi" w:cstheme="minorHAnsi"/>
          <w:b/>
          <w:color w:val="000000" w:themeColor="text1"/>
          <w:sz w:val="56"/>
          <w:szCs w:val="56"/>
        </w:rPr>
        <w:t xml:space="preserve"> </w:t>
      </w:r>
    </w:p>
    <w:p w14:paraId="05FC4B8A" w14:textId="77777777" w:rsidR="0073691F" w:rsidRPr="00746E12" w:rsidRDefault="0073691F" w:rsidP="0073691F">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Comprehensive Exam Track</w:t>
      </w:r>
    </w:p>
    <w:p w14:paraId="4660AAB8" w14:textId="21CA2BD6" w:rsidR="00E44878" w:rsidRPr="00746E12" w:rsidRDefault="00E44878" w:rsidP="00217F72">
      <w:pPr>
        <w:jc w:val="center"/>
        <w:rPr>
          <w:rFonts w:asciiTheme="minorHAnsi" w:hAnsiTheme="minorHAnsi" w:cstheme="minorHAnsi"/>
          <w:b/>
          <w:color w:val="000000" w:themeColor="text1"/>
          <w:sz w:val="56"/>
          <w:szCs w:val="56"/>
        </w:rPr>
      </w:pP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66572AB4"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5E4DBF">
        <w:rPr>
          <w:rFonts w:asciiTheme="minorHAnsi" w:hAnsiTheme="minorHAnsi" w:cstheme="minorHAnsi"/>
          <w:b/>
          <w:color w:val="000000" w:themeColor="text1"/>
          <w:sz w:val="56"/>
          <w:szCs w:val="56"/>
        </w:rPr>
        <w:t>1</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5E73EF21" w14:textId="2D23B924" w:rsidR="005E4DBF" w:rsidRPr="008006F6" w:rsidRDefault="005E4DBF" w:rsidP="005E4DBF">
      <w:pPr>
        <w:spacing w:after="120"/>
        <w:jc w:val="both"/>
        <w:textAlignment w:val="baseline"/>
        <w:rPr>
          <w:bCs/>
        </w:rPr>
      </w:pPr>
      <w:r w:rsidRPr="008006F6">
        <w:rPr>
          <w:bCs/>
        </w:rPr>
        <w:t>The main objectives of the MBA/M</w:t>
      </w:r>
      <w:r>
        <w:rPr>
          <w:bCs/>
        </w:rPr>
        <w:t>arketing</w:t>
      </w:r>
      <w:r w:rsidRPr="008006F6">
        <w:rPr>
          <w:bCs/>
        </w:rPr>
        <w:t xml:space="preserve"> Program are:</w:t>
      </w:r>
    </w:p>
    <w:p w14:paraId="20A9A0B4" w14:textId="2F71F15A" w:rsidR="005E4DBF" w:rsidRPr="00E70476" w:rsidRDefault="005E4DBF" w:rsidP="005E4DBF">
      <w:pPr>
        <w:pStyle w:val="ListParagraph"/>
        <w:widowControl/>
        <w:numPr>
          <w:ilvl w:val="0"/>
          <w:numId w:val="38"/>
        </w:numPr>
        <w:autoSpaceDE/>
        <w:autoSpaceDN/>
        <w:spacing w:after="120"/>
        <w:jc w:val="both"/>
        <w:textAlignment w:val="baseline"/>
        <w:rPr>
          <w:rFonts w:eastAsia="Times New Roman"/>
        </w:rPr>
      </w:pPr>
      <w:r w:rsidRPr="00E70476">
        <w:rPr>
          <w:bCs/>
        </w:rPr>
        <w:t>The ultimate goal of the MBA/Management program is to prepare professionals seeking to move forward into strategic and leadership positions</w:t>
      </w:r>
      <w:r>
        <w:rPr>
          <w:bCs/>
        </w:rPr>
        <w:t xml:space="preserve"> in marketing field</w:t>
      </w:r>
      <w:r w:rsidRPr="00E70476">
        <w:rPr>
          <w:bCs/>
        </w:rPr>
        <w:t xml:space="preserve">. </w:t>
      </w:r>
    </w:p>
    <w:p w14:paraId="2686D975" w14:textId="13B47491" w:rsidR="005E4DBF" w:rsidRDefault="005E4DBF" w:rsidP="005E4DBF">
      <w:pPr>
        <w:pStyle w:val="ListParagraph"/>
        <w:widowControl/>
        <w:numPr>
          <w:ilvl w:val="0"/>
          <w:numId w:val="38"/>
        </w:numPr>
        <w:autoSpaceDE/>
        <w:autoSpaceDN/>
        <w:spacing w:after="120"/>
        <w:jc w:val="both"/>
        <w:textAlignment w:val="baseline"/>
        <w:rPr>
          <w:rFonts w:eastAsia="Times New Roman"/>
        </w:rPr>
      </w:pPr>
      <w:r w:rsidRPr="00E70476">
        <w:rPr>
          <w:bCs/>
        </w:rPr>
        <w:t xml:space="preserve">Exposing managers to a breadth of </w:t>
      </w:r>
      <w:r>
        <w:rPr>
          <w:bCs/>
        </w:rPr>
        <w:t>marketing</w:t>
      </w:r>
      <w:r w:rsidRPr="00E70476">
        <w:rPr>
          <w:bCs/>
        </w:rPr>
        <w:t xml:space="preserve"> contemporary challenges and issues through a thorough combination of theory and practical models.</w:t>
      </w:r>
      <w:r w:rsidRPr="00E70476">
        <w:rPr>
          <w:rFonts w:eastAsia="Times New Roman"/>
        </w:rPr>
        <w:t xml:space="preserve"> This can be accomplished by using a wide range of teaching methods lecturers, case studies, role plays, team projects, and industrial guest speakers. </w:t>
      </w:r>
    </w:p>
    <w:p w14:paraId="1E511C99" w14:textId="1BCFC888" w:rsidR="005E4DBF" w:rsidRPr="008006F6" w:rsidRDefault="005E4DBF" w:rsidP="005E4DBF">
      <w:pPr>
        <w:pStyle w:val="ListParagraph"/>
        <w:widowControl/>
        <w:numPr>
          <w:ilvl w:val="0"/>
          <w:numId w:val="38"/>
        </w:numPr>
        <w:autoSpaceDE/>
        <w:autoSpaceDN/>
        <w:spacing w:after="120"/>
        <w:jc w:val="both"/>
        <w:textAlignment w:val="baseline"/>
        <w:rPr>
          <w:rFonts w:eastAsia="Times New Roman"/>
        </w:rPr>
      </w:pPr>
      <w:r w:rsidRPr="008006F6">
        <w:rPr>
          <w:rFonts w:eastAsia="Times New Roman"/>
        </w:rPr>
        <w:t>Enabling managers to comprehend management</w:t>
      </w:r>
      <w:r>
        <w:rPr>
          <w:rFonts w:eastAsia="Times New Roman"/>
        </w:rPr>
        <w:t xml:space="preserve"> and marketing</w:t>
      </w:r>
      <w:r w:rsidRPr="008006F6">
        <w:rPr>
          <w:rFonts w:eastAsia="Times New Roman"/>
        </w:rPr>
        <w:t xml:space="preserve"> conceptual and experiential components ensure through applying their knowledge in real-world business settings. </w:t>
      </w:r>
    </w:p>
    <w:p w14:paraId="28C2CAD0" w14:textId="77777777" w:rsidR="005E4DBF" w:rsidRPr="00E70476" w:rsidRDefault="005E4DBF" w:rsidP="005E4DBF">
      <w:pPr>
        <w:pStyle w:val="ListParagraph"/>
        <w:widowControl/>
        <w:numPr>
          <w:ilvl w:val="0"/>
          <w:numId w:val="38"/>
        </w:numPr>
        <w:autoSpaceDE/>
        <w:autoSpaceDN/>
        <w:spacing w:after="120"/>
        <w:jc w:val="both"/>
        <w:textAlignment w:val="baseline"/>
        <w:rPr>
          <w:rFonts w:eastAsia="Times New Roman"/>
        </w:rPr>
      </w:pPr>
      <w:r w:rsidRPr="008006F6">
        <w:rPr>
          <w:bCs/>
        </w:rPr>
        <w:t xml:space="preserve">Preparing potential industry influencers, decision makers, and strategists ready to </w:t>
      </w:r>
      <w:r w:rsidRPr="008006F6">
        <w:rPr>
          <w:rFonts w:eastAsia="Times New Roman"/>
        </w:rPr>
        <w:t xml:space="preserve">tackle various local, regional, and global business challenges.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42B3F153" w14:textId="77777777" w:rsidR="005E4DBF" w:rsidRPr="007D70D4" w:rsidRDefault="005E4DBF" w:rsidP="005E4DBF">
      <w:pPr>
        <w:pStyle w:val="Default"/>
        <w:jc w:val="both"/>
        <w:rPr>
          <w:rFonts w:ascii="Times New Roman" w:hAnsi="Times New Roman" w:cs="Times New Roman"/>
          <w:color w:val="auto"/>
        </w:rPr>
      </w:pPr>
      <w:r w:rsidRPr="007D70D4">
        <w:rPr>
          <w:color w:val="auto"/>
        </w:rPr>
        <w:t>The MBA/Marketing</w:t>
      </w:r>
      <w:r w:rsidRPr="007D70D4">
        <w:rPr>
          <w:rFonts w:ascii="Times New Roman" w:hAnsi="Times New Roman" w:cs="Times New Roman"/>
          <w:color w:val="auto"/>
        </w:rPr>
        <w:t xml:space="preserve"> program is designed based on specific and specialized learning outcomes aligned with our objectives and the level of qualifications to be awarded upon completion of the program requirements. The objectives of the intended learning outcomes are to prepare students for a specialized marketing role on the strategic levels of today’s businesses. </w:t>
      </w:r>
    </w:p>
    <w:p w14:paraId="0C3DE070" w14:textId="77777777" w:rsidR="005E4DBF" w:rsidRPr="007D70D4" w:rsidRDefault="005E4DBF" w:rsidP="005E4DBF">
      <w:pPr>
        <w:pStyle w:val="Default"/>
        <w:ind w:right="698"/>
        <w:jc w:val="both"/>
        <w:rPr>
          <w:rFonts w:ascii="Times New Roman" w:hAnsi="Times New Roman" w:cs="Times New Roman"/>
          <w:color w:val="auto"/>
        </w:rPr>
      </w:pPr>
    </w:p>
    <w:p w14:paraId="3CD7CFA7" w14:textId="77777777" w:rsidR="005E4DBF" w:rsidRPr="007D70D4" w:rsidRDefault="005E4DBF" w:rsidP="005E4DBF">
      <w:pPr>
        <w:pStyle w:val="Default"/>
        <w:jc w:val="both"/>
        <w:rPr>
          <w:rFonts w:ascii="Times New Roman" w:hAnsi="Times New Roman" w:cs="Times New Roman"/>
          <w:color w:val="auto"/>
        </w:rPr>
      </w:pPr>
      <w:r w:rsidRPr="007D70D4">
        <w:rPr>
          <w:rFonts w:ascii="Times New Roman" w:hAnsi="Times New Roman" w:cs="Times New Roman"/>
          <w:color w:val="auto"/>
        </w:rPr>
        <w:t>The intended learning outcomes are related to several areas in which graduates are expected to demonstrate knowledge, skills, competencies, and develop understanding in marketing as a vital business function in diverse international marketing contexts and business environments. These specialized areas are described below:</w:t>
      </w:r>
    </w:p>
    <w:p w14:paraId="3E45FE87" w14:textId="77777777" w:rsidR="005E4DBF" w:rsidRPr="007D70D4" w:rsidRDefault="005E4DBF" w:rsidP="005E4DBF">
      <w:pPr>
        <w:pStyle w:val="Default"/>
        <w:ind w:right="698"/>
        <w:jc w:val="both"/>
        <w:rPr>
          <w:rFonts w:ascii="Times New Roman" w:hAnsi="Times New Roman" w:cs="Times New Roman"/>
          <w:color w:val="auto"/>
        </w:rPr>
      </w:pPr>
      <w:r w:rsidRPr="007D70D4">
        <w:rPr>
          <w:rFonts w:ascii="Times New Roman" w:hAnsi="Times New Roman" w:cs="Times New Roman"/>
          <w:b/>
          <w:bCs/>
          <w:i/>
          <w:iCs/>
          <w:color w:val="auto"/>
        </w:rPr>
        <w:t xml:space="preserve"> </w:t>
      </w:r>
    </w:p>
    <w:p w14:paraId="1E42581D"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Markets: </w:t>
      </w:r>
      <w:r w:rsidRPr="007D70D4">
        <w:rPr>
          <w:rFonts w:ascii="Times New Roman" w:hAnsi="Times New Roman" w:cs="Times New Roman"/>
          <w:color w:val="auto"/>
        </w:rPr>
        <w:t xml:space="preserve">Understanding and analyzing the development and operation of markets for resources, goods and services. </w:t>
      </w:r>
    </w:p>
    <w:p w14:paraId="723B068E" w14:textId="77777777" w:rsidR="005E4DBF" w:rsidRPr="007D70D4" w:rsidRDefault="005E4DBF" w:rsidP="005E4DBF">
      <w:pPr>
        <w:pStyle w:val="Default"/>
        <w:spacing w:after="37"/>
        <w:ind w:left="720"/>
        <w:jc w:val="both"/>
        <w:rPr>
          <w:rFonts w:ascii="Times New Roman" w:hAnsi="Times New Roman" w:cs="Times New Roman"/>
          <w:color w:val="auto"/>
          <w:sz w:val="20"/>
          <w:szCs w:val="20"/>
        </w:rPr>
      </w:pPr>
    </w:p>
    <w:p w14:paraId="5D77745D"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Finance: </w:t>
      </w:r>
      <w:r w:rsidRPr="007D70D4">
        <w:rPr>
          <w:rFonts w:ascii="Times New Roman" w:hAnsi="Times New Roman" w:cs="Times New Roman"/>
          <w:color w:val="auto"/>
        </w:rPr>
        <w:t xml:space="preserve">Demonstrating knowledge relating to the use and management of resources for marketing applications. </w:t>
      </w:r>
    </w:p>
    <w:p w14:paraId="4AB7FA83" w14:textId="77777777" w:rsidR="005E4DBF" w:rsidRPr="007D70D4" w:rsidRDefault="005E4DBF" w:rsidP="005E4DBF">
      <w:pPr>
        <w:pStyle w:val="Default"/>
        <w:spacing w:after="37"/>
        <w:jc w:val="both"/>
        <w:rPr>
          <w:rFonts w:ascii="Times New Roman" w:hAnsi="Times New Roman" w:cs="Times New Roman"/>
          <w:color w:val="auto"/>
          <w:sz w:val="20"/>
          <w:szCs w:val="20"/>
        </w:rPr>
      </w:pPr>
    </w:p>
    <w:p w14:paraId="0F124E8E"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People: </w:t>
      </w:r>
      <w:r w:rsidRPr="007D70D4">
        <w:rPr>
          <w:rFonts w:ascii="Times New Roman" w:hAnsi="Times New Roman" w:cs="Times New Roman"/>
          <w:color w:val="auto"/>
        </w:rPr>
        <w:t>Dealing with and managing the development of people within organizations to ensure best marketing practices.</w:t>
      </w:r>
    </w:p>
    <w:p w14:paraId="4C5C64B1" w14:textId="23157AD8" w:rsidR="005E4DBF" w:rsidRPr="007D70D4" w:rsidRDefault="005E4DBF" w:rsidP="005E4DBF">
      <w:pPr>
        <w:pStyle w:val="Default"/>
        <w:spacing w:after="37"/>
        <w:ind w:firstLine="60"/>
        <w:jc w:val="both"/>
        <w:rPr>
          <w:rFonts w:ascii="Times New Roman" w:hAnsi="Times New Roman" w:cs="Times New Roman"/>
          <w:color w:val="auto"/>
        </w:rPr>
      </w:pPr>
    </w:p>
    <w:p w14:paraId="0F8FC29B"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Operations: </w:t>
      </w:r>
      <w:r w:rsidRPr="007D70D4">
        <w:rPr>
          <w:rFonts w:ascii="Times New Roman" w:hAnsi="Times New Roman" w:cs="Times New Roman"/>
          <w:color w:val="auto"/>
        </w:rPr>
        <w:t>Managing and organizing the management of resources and operations.</w:t>
      </w:r>
    </w:p>
    <w:p w14:paraId="192961CB" w14:textId="77777777" w:rsidR="005E4DBF" w:rsidRPr="007D70D4" w:rsidRDefault="005E4DBF" w:rsidP="005E4DBF">
      <w:pPr>
        <w:pStyle w:val="Default"/>
        <w:spacing w:after="37"/>
        <w:ind w:right="698"/>
        <w:jc w:val="both"/>
        <w:rPr>
          <w:rFonts w:ascii="Times New Roman" w:hAnsi="Times New Roman" w:cs="Times New Roman"/>
          <w:color w:val="auto"/>
        </w:rPr>
      </w:pPr>
    </w:p>
    <w:p w14:paraId="63996609"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Business policy and strategy: </w:t>
      </w:r>
      <w:r w:rsidRPr="007D70D4">
        <w:rPr>
          <w:rFonts w:ascii="Times New Roman" w:hAnsi="Times New Roman" w:cs="Times New Roman"/>
          <w:color w:val="auto"/>
        </w:rPr>
        <w:t xml:space="preserve">Mobilizing appropriate policies in a changing environment to meet stakeholders' needs. </w:t>
      </w:r>
    </w:p>
    <w:p w14:paraId="0EEC5771" w14:textId="77777777" w:rsidR="005E4DBF" w:rsidRPr="007D70D4" w:rsidRDefault="005E4DBF" w:rsidP="005E4DBF">
      <w:pPr>
        <w:pStyle w:val="Default"/>
        <w:spacing w:after="37"/>
        <w:jc w:val="both"/>
        <w:rPr>
          <w:rFonts w:ascii="Times New Roman" w:hAnsi="Times New Roman" w:cs="Times New Roman"/>
          <w:color w:val="auto"/>
          <w:sz w:val="20"/>
          <w:szCs w:val="20"/>
        </w:rPr>
      </w:pPr>
    </w:p>
    <w:p w14:paraId="1BE33A4F"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Current issues: </w:t>
      </w:r>
      <w:r w:rsidRPr="007D70D4">
        <w:rPr>
          <w:rFonts w:ascii="Times New Roman" w:hAnsi="Times New Roman" w:cs="Times New Roman"/>
          <w:color w:val="auto"/>
        </w:rPr>
        <w:t xml:space="preserve">Understanding the relationship between marketing and new business issues including sustainability, globalization, corporate social responsibility, diversity, business innovation, creativity, enterprise development, knowledge, and risk management. </w:t>
      </w:r>
    </w:p>
    <w:p w14:paraId="77409B46" w14:textId="77777777" w:rsidR="005E4DBF" w:rsidRPr="007D70D4" w:rsidRDefault="005E4DBF" w:rsidP="005E4DBF">
      <w:pPr>
        <w:pStyle w:val="ListParagraph"/>
        <w:rPr>
          <w:sz w:val="20"/>
          <w:szCs w:val="20"/>
        </w:rPr>
      </w:pPr>
    </w:p>
    <w:p w14:paraId="0491BD93" w14:textId="77777777" w:rsidR="005E4DBF" w:rsidRPr="007D70D4" w:rsidRDefault="005E4DBF" w:rsidP="005E4DBF">
      <w:pPr>
        <w:pStyle w:val="Default"/>
        <w:numPr>
          <w:ilvl w:val="0"/>
          <w:numId w:val="44"/>
        </w:numPr>
        <w:spacing w:after="37"/>
        <w:jc w:val="both"/>
        <w:rPr>
          <w:rFonts w:ascii="Times New Roman" w:hAnsi="Times New Roman" w:cs="Times New Roman"/>
          <w:b/>
          <w:bCs/>
          <w:color w:val="auto"/>
        </w:rPr>
      </w:pPr>
      <w:r w:rsidRPr="007D70D4">
        <w:rPr>
          <w:rFonts w:ascii="Times New Roman" w:hAnsi="Times New Roman" w:cs="Times New Roman"/>
          <w:b/>
          <w:bCs/>
          <w:color w:val="auto"/>
        </w:rPr>
        <w:t>Specialized areas in international marketing:</w:t>
      </w:r>
      <w:r w:rsidRPr="007D70D4">
        <w:rPr>
          <w:rFonts w:ascii="Times New Roman" w:hAnsi="Times New Roman" w:cs="Times New Roman"/>
          <w:color w:val="auto"/>
        </w:rPr>
        <w:t xml:space="preserve"> Develop a thorough understanding and capabilities in e-marketing strategies and practice, international markets entry strategies, comprehending international macro environments, innovation, and new product development as well as understating to recent issues and developments in the marketing field from theoretical and practical perspectives.</w:t>
      </w:r>
    </w:p>
    <w:p w14:paraId="66226EAA" w14:textId="77777777" w:rsidR="005E4DBF" w:rsidRPr="007D70D4" w:rsidRDefault="005E4DBF" w:rsidP="005E4DBF">
      <w:pPr>
        <w:pStyle w:val="ListParagraph"/>
      </w:pPr>
    </w:p>
    <w:p w14:paraId="51FC6DC9" w14:textId="77777777" w:rsidR="005E4DBF" w:rsidRPr="007D70D4" w:rsidRDefault="005E4DBF" w:rsidP="005E4DBF">
      <w:pPr>
        <w:pStyle w:val="Default"/>
        <w:numPr>
          <w:ilvl w:val="0"/>
          <w:numId w:val="44"/>
        </w:numPr>
        <w:spacing w:after="37"/>
        <w:jc w:val="both"/>
        <w:rPr>
          <w:rFonts w:ascii="Times New Roman" w:hAnsi="Times New Roman" w:cs="Times New Roman"/>
          <w:b/>
          <w:bCs/>
          <w:color w:val="auto"/>
        </w:rPr>
      </w:pPr>
      <w:r w:rsidRPr="007D70D4">
        <w:rPr>
          <w:rFonts w:ascii="Times New Roman" w:hAnsi="Times New Roman" w:cs="Times New Roman"/>
          <w:b/>
          <w:bCs/>
          <w:color w:val="auto"/>
        </w:rPr>
        <w:lastRenderedPageBreak/>
        <w:t>Marketing careers:</w:t>
      </w:r>
      <w:r w:rsidRPr="007D70D4">
        <w:rPr>
          <w:rFonts w:ascii="Times New Roman" w:hAnsi="Times New Roman" w:cs="Times New Roman"/>
          <w:color w:val="auto"/>
        </w:rPr>
        <w:t xml:space="preserve"> Develop career paths for marketing directors and managers based on sound international knowledge and practice equipped with emerging markets flavors.     </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4025F95E" w14:textId="77777777" w:rsidR="005E4DBF" w:rsidRPr="00746E12" w:rsidRDefault="005E4DBF" w:rsidP="005E4DBF">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0BDC71E1" w14:textId="77777777" w:rsidR="005E4DBF" w:rsidRPr="008006F6" w:rsidRDefault="005E4DBF" w:rsidP="005E4DBF"/>
    <w:p w14:paraId="23097957" w14:textId="77777777" w:rsidR="005E4DBF" w:rsidRPr="008006F6" w:rsidRDefault="005E4DBF" w:rsidP="005E4DBF">
      <w:pPr>
        <w:pStyle w:val="ListParagraph"/>
        <w:widowControl/>
        <w:numPr>
          <w:ilvl w:val="0"/>
          <w:numId w:val="45"/>
        </w:numPr>
        <w:autoSpaceDE/>
        <w:autoSpaceDN/>
        <w:contextualSpacing/>
        <w:jc w:val="both"/>
      </w:pPr>
      <w:r w:rsidRPr="008006F6">
        <w:t>Academic Requirement: the applicant must hold an undergraduate degree in any field of study from a recognized university with a minimum average of “Good”.</w:t>
      </w:r>
    </w:p>
    <w:p w14:paraId="3D80C5B7" w14:textId="77777777" w:rsidR="005E4DBF" w:rsidRPr="008006F6" w:rsidRDefault="005E4DBF" w:rsidP="005E4DBF">
      <w:pPr>
        <w:pStyle w:val="ListParagraph"/>
        <w:jc w:val="both"/>
      </w:pPr>
    </w:p>
    <w:p w14:paraId="102DBF6C" w14:textId="77777777" w:rsidR="005E4DBF" w:rsidRPr="008006F6" w:rsidRDefault="005E4DBF" w:rsidP="005E4DBF">
      <w:pPr>
        <w:pStyle w:val="ListParagraph"/>
        <w:widowControl/>
        <w:numPr>
          <w:ilvl w:val="0"/>
          <w:numId w:val="45"/>
        </w:numPr>
        <w:autoSpaceDE/>
        <w:autoSpaceDN/>
        <w:contextualSpacing/>
        <w:jc w:val="both"/>
      </w:pPr>
      <w:r w:rsidRPr="008006F6">
        <w:t>English Language Requirement: the language of instruction at GSBA is English. As such, one of the admission requirements is proficiency in English; a minimum TOEFL score of 79 out of 120 on an Internet-based test (iBT), a minimum International English Language Testing System (IELTS) score of 5.5, or an English Equivalent Exam acknowledged by the Ministry of Higher Education score of 65.</w:t>
      </w:r>
    </w:p>
    <w:p w14:paraId="46153FB7" w14:textId="77777777" w:rsidR="005E4DBF" w:rsidRPr="008006F6" w:rsidRDefault="005E4DBF" w:rsidP="005E4DBF">
      <w:pPr>
        <w:jc w:val="both"/>
      </w:pPr>
    </w:p>
    <w:p w14:paraId="383A3323" w14:textId="77777777" w:rsidR="005E4DBF" w:rsidRPr="008006F6" w:rsidRDefault="005E4DBF" w:rsidP="005E4DBF">
      <w:pPr>
        <w:pStyle w:val="ListParagraph"/>
        <w:widowControl/>
        <w:numPr>
          <w:ilvl w:val="0"/>
          <w:numId w:val="45"/>
        </w:numPr>
        <w:autoSpaceDE/>
        <w:autoSpaceDN/>
        <w:contextualSpacing/>
        <w:jc w:val="both"/>
      </w:pPr>
      <w:r w:rsidRPr="008006F6">
        <w:t>Work Experience of minimum two years.</w:t>
      </w:r>
    </w:p>
    <w:p w14:paraId="2BC88F85" w14:textId="77777777" w:rsidR="005E4DBF" w:rsidRPr="008006F6" w:rsidRDefault="005E4DBF" w:rsidP="005E4DBF">
      <w:pPr>
        <w:pStyle w:val="ListParagraph"/>
        <w:widowControl/>
        <w:numPr>
          <w:ilvl w:val="0"/>
          <w:numId w:val="45"/>
        </w:numPr>
        <w:autoSpaceDE/>
        <w:autoSpaceDN/>
        <w:contextualSpacing/>
        <w:jc w:val="both"/>
      </w:pPr>
      <w:r w:rsidRPr="008006F6">
        <w:t>An acceptanc</w:t>
      </w:r>
      <w:r>
        <w:t>e interview with the school Committee</w:t>
      </w:r>
      <w:r w:rsidRPr="008006F6">
        <w:t>.</w:t>
      </w:r>
    </w:p>
    <w:p w14:paraId="4836B7EF" w14:textId="77777777" w:rsidR="005E4DBF" w:rsidRPr="008006F6" w:rsidRDefault="005E4DBF" w:rsidP="005E4DBF">
      <w:pPr>
        <w:pStyle w:val="ListParagraph"/>
        <w:widowControl/>
        <w:numPr>
          <w:ilvl w:val="0"/>
          <w:numId w:val="45"/>
        </w:numPr>
        <w:autoSpaceDE/>
        <w:autoSpaceDN/>
        <w:contextualSpacing/>
        <w:jc w:val="both"/>
      </w:pPr>
      <w:r w:rsidRPr="008006F6">
        <w:t>Applicants should submit a completed application form, official transcripts of all university work and any other supporting documents.</w:t>
      </w:r>
    </w:p>
    <w:p w14:paraId="763B24C3" w14:textId="77777777" w:rsidR="005E4DBF" w:rsidRPr="00E70476" w:rsidRDefault="005E4DBF" w:rsidP="005E4DBF">
      <w:pPr>
        <w:pStyle w:val="BodyText"/>
        <w:spacing w:after="0"/>
        <w:rPr>
          <w:rFonts w:asciiTheme="minorHAnsi" w:hAnsiTheme="minorHAnsi" w:cstheme="minorHAnsi"/>
          <w:color w:val="000000" w:themeColor="text1"/>
        </w:rPr>
      </w:pPr>
    </w:p>
    <w:p w14:paraId="3A431044" w14:textId="77777777" w:rsidR="005E4DBF" w:rsidRDefault="005E4DBF" w:rsidP="005E4DBF">
      <w:pPr>
        <w:pStyle w:val="Heading1"/>
        <w:tabs>
          <w:tab w:val="left" w:pos="1059"/>
          <w:tab w:val="left" w:pos="1060"/>
        </w:tabs>
        <w:ind w:left="567"/>
        <w:rPr>
          <w:rFonts w:asciiTheme="minorHAnsi" w:hAnsiTheme="minorHAnsi" w:cstheme="minorHAnsi"/>
        </w:rPr>
      </w:pPr>
    </w:p>
    <w:p w14:paraId="0E09BF78" w14:textId="77777777" w:rsidR="005E4DBF" w:rsidRDefault="005E4DBF" w:rsidP="005E4DBF">
      <w:pPr>
        <w:pStyle w:val="Heading1"/>
        <w:tabs>
          <w:tab w:val="left" w:pos="1059"/>
          <w:tab w:val="left" w:pos="1060"/>
        </w:tabs>
        <w:ind w:left="567"/>
        <w:rPr>
          <w:rFonts w:asciiTheme="minorHAnsi" w:hAnsiTheme="minorHAnsi" w:cstheme="minorHAnsi"/>
        </w:rPr>
      </w:pPr>
    </w:p>
    <w:p w14:paraId="3D7F9B33" w14:textId="77777777" w:rsidR="005E4DBF" w:rsidRDefault="005E4DBF" w:rsidP="005E4DBF">
      <w:pPr>
        <w:pStyle w:val="Heading1"/>
        <w:tabs>
          <w:tab w:val="left" w:pos="1059"/>
          <w:tab w:val="left" w:pos="1060"/>
        </w:tabs>
        <w:ind w:left="567"/>
        <w:rPr>
          <w:rFonts w:asciiTheme="minorHAnsi" w:hAnsiTheme="minorHAnsi" w:cstheme="minorHAnsi"/>
        </w:rPr>
      </w:pPr>
    </w:p>
    <w:p w14:paraId="2102B3C3" w14:textId="77777777" w:rsidR="005E4DBF" w:rsidRDefault="005E4DBF" w:rsidP="005E4DBF">
      <w:pPr>
        <w:pStyle w:val="Heading1"/>
        <w:tabs>
          <w:tab w:val="left" w:pos="1059"/>
          <w:tab w:val="left" w:pos="1060"/>
        </w:tabs>
        <w:ind w:left="567"/>
        <w:rPr>
          <w:rFonts w:asciiTheme="minorHAnsi" w:hAnsiTheme="minorHAnsi" w:cstheme="minorHAnsi"/>
        </w:rPr>
      </w:pPr>
    </w:p>
    <w:p w14:paraId="296D52EB" w14:textId="77777777" w:rsidR="005E4DBF" w:rsidRDefault="005E4DBF" w:rsidP="005E4DBF">
      <w:pPr>
        <w:pStyle w:val="Heading1"/>
        <w:tabs>
          <w:tab w:val="left" w:pos="1059"/>
          <w:tab w:val="left" w:pos="1060"/>
        </w:tabs>
        <w:ind w:left="567"/>
        <w:rPr>
          <w:rFonts w:asciiTheme="minorHAnsi" w:hAnsiTheme="minorHAnsi" w:cstheme="minorHAnsi"/>
        </w:rPr>
      </w:pPr>
    </w:p>
    <w:p w14:paraId="04C76274" w14:textId="77777777" w:rsidR="005E4DBF" w:rsidRDefault="005E4DBF" w:rsidP="005E4DBF">
      <w:pPr>
        <w:pStyle w:val="Heading1"/>
        <w:tabs>
          <w:tab w:val="left" w:pos="1059"/>
          <w:tab w:val="left" w:pos="1060"/>
        </w:tabs>
        <w:ind w:left="567"/>
        <w:rPr>
          <w:rFonts w:asciiTheme="minorHAnsi" w:hAnsiTheme="minorHAnsi" w:cstheme="minorHAnsi"/>
        </w:rPr>
      </w:pPr>
    </w:p>
    <w:p w14:paraId="7E21918D" w14:textId="77777777" w:rsidR="005E4DBF" w:rsidRDefault="005E4DBF" w:rsidP="005E4DBF">
      <w:pPr>
        <w:pStyle w:val="Heading1"/>
        <w:tabs>
          <w:tab w:val="left" w:pos="1059"/>
          <w:tab w:val="left" w:pos="1060"/>
        </w:tabs>
        <w:ind w:left="567"/>
        <w:rPr>
          <w:rFonts w:asciiTheme="minorHAnsi" w:hAnsiTheme="minorHAnsi" w:cstheme="minorHAnsi"/>
        </w:rPr>
      </w:pPr>
    </w:p>
    <w:p w14:paraId="044D1A51" w14:textId="77777777" w:rsidR="005E4DBF" w:rsidRDefault="005E4DBF" w:rsidP="005E4DBF">
      <w:pPr>
        <w:pStyle w:val="Heading1"/>
        <w:tabs>
          <w:tab w:val="left" w:pos="1059"/>
          <w:tab w:val="left" w:pos="1060"/>
        </w:tabs>
        <w:ind w:left="567"/>
        <w:rPr>
          <w:rFonts w:asciiTheme="minorHAnsi" w:hAnsiTheme="minorHAnsi" w:cstheme="minorHAnsi"/>
        </w:rPr>
      </w:pPr>
    </w:p>
    <w:p w14:paraId="570AA833" w14:textId="77777777" w:rsidR="005E4DBF" w:rsidRDefault="005E4DBF" w:rsidP="005E4DBF">
      <w:pPr>
        <w:pStyle w:val="Heading1"/>
        <w:tabs>
          <w:tab w:val="left" w:pos="1059"/>
          <w:tab w:val="left" w:pos="1060"/>
        </w:tabs>
        <w:ind w:left="567"/>
        <w:rPr>
          <w:rFonts w:asciiTheme="minorHAnsi" w:hAnsiTheme="minorHAnsi" w:cstheme="minorHAnsi"/>
        </w:rPr>
      </w:pPr>
    </w:p>
    <w:p w14:paraId="7248DD97" w14:textId="235F30BB" w:rsidR="009D2A4C" w:rsidRDefault="00F85A38" w:rsidP="005E4DBF">
      <w:pPr>
        <w:pStyle w:val="Heading1"/>
        <w:numPr>
          <w:ilvl w:val="0"/>
          <w:numId w:val="45"/>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0D179C4E" w:rsidR="00784AD8" w:rsidRPr="00746E12" w:rsidRDefault="005E4DBF"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24</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2C6C64DB" w:rsidR="00784AD8" w:rsidRPr="00651828" w:rsidRDefault="005E4DBF"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42579C82" w:rsidR="00784AD8" w:rsidRPr="00651828" w:rsidRDefault="005E4DBF"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6893A126" w:rsidR="00784AD8" w:rsidRPr="00651828" w:rsidRDefault="005E4DBF"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33</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5E4DBF">
      <w:pPr>
        <w:pStyle w:val="Heading1"/>
        <w:numPr>
          <w:ilvl w:val="0"/>
          <w:numId w:val="45"/>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158BD714"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5E4DBF">
        <w:rPr>
          <w:rFonts w:asciiTheme="minorHAnsi" w:hAnsiTheme="minorHAnsi" w:cstheme="minorHAnsi"/>
          <w:sz w:val="32"/>
          <w:szCs w:val="24"/>
        </w:rPr>
        <w:t>24</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FD4803" w:rsidRPr="00746E12" w14:paraId="7B275863" w14:textId="77777777" w:rsidTr="004A27E9">
        <w:tc>
          <w:tcPr>
            <w:tcW w:w="1022" w:type="dxa"/>
            <w:tcBorders>
              <w:bottom w:val="single" w:sz="4" w:space="0" w:color="auto"/>
            </w:tcBorders>
          </w:tcPr>
          <w:p w14:paraId="6BCC430E" w14:textId="2254C5C2" w:rsidR="00FD4803" w:rsidRPr="00746E12" w:rsidRDefault="00FD4803" w:rsidP="00FD4803">
            <w:pPr>
              <w:pStyle w:val="BodyText"/>
              <w:tabs>
                <w:tab w:val="left" w:pos="614"/>
              </w:tabs>
              <w:spacing w:after="0"/>
              <w:rPr>
                <w:rFonts w:asciiTheme="minorHAnsi" w:hAnsiTheme="minorHAnsi" w:cstheme="minorHAnsi"/>
              </w:rPr>
            </w:pPr>
            <w:r>
              <w:rPr>
                <w:b/>
                <w:bCs/>
                <w:color w:val="000000" w:themeColor="text1"/>
              </w:rPr>
              <w:t>MBA727</w:t>
            </w:r>
          </w:p>
        </w:tc>
        <w:tc>
          <w:tcPr>
            <w:tcW w:w="3686" w:type="dxa"/>
            <w:tcBorders>
              <w:bottom w:val="single" w:sz="4" w:space="0" w:color="auto"/>
            </w:tcBorders>
          </w:tcPr>
          <w:p w14:paraId="16355445" w14:textId="2933712E" w:rsidR="00FD4803" w:rsidRPr="00746E12" w:rsidRDefault="00FD4803" w:rsidP="00FD4803">
            <w:pPr>
              <w:pStyle w:val="BodyText"/>
              <w:spacing w:after="0"/>
              <w:rPr>
                <w:rFonts w:asciiTheme="minorHAnsi" w:hAnsiTheme="minorHAnsi" w:cstheme="minorHAnsi"/>
              </w:rPr>
            </w:pPr>
            <w:r>
              <w:t>Business Research Methods</w:t>
            </w:r>
          </w:p>
        </w:tc>
        <w:tc>
          <w:tcPr>
            <w:tcW w:w="680" w:type="dxa"/>
          </w:tcPr>
          <w:p w14:paraId="16EE8900" w14:textId="6653BDF9"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0A85BD"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26B97B1A" w14:textId="66C00893"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4B46D50" w14:textId="3384B81C"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8D259E0" w14:textId="1D0CA540"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8CEA89E" w14:textId="1023BC98" w:rsidR="00FD4803" w:rsidRPr="00746E12" w:rsidRDefault="00FD4803" w:rsidP="00FD4803">
            <w:pPr>
              <w:pStyle w:val="BodyText"/>
              <w:spacing w:after="0"/>
              <w:rPr>
                <w:rFonts w:asciiTheme="minorHAnsi" w:hAnsiTheme="minorHAnsi" w:cstheme="minorHAnsi"/>
              </w:rPr>
            </w:pPr>
          </w:p>
        </w:tc>
      </w:tr>
      <w:tr w:rsidR="00FD4803" w:rsidRPr="00746E12" w14:paraId="32629F12" w14:textId="77777777" w:rsidTr="004A27E9">
        <w:tc>
          <w:tcPr>
            <w:tcW w:w="1022" w:type="dxa"/>
            <w:tcBorders>
              <w:bottom w:val="single" w:sz="4" w:space="0" w:color="auto"/>
            </w:tcBorders>
          </w:tcPr>
          <w:p w14:paraId="38076D35" w14:textId="3589B30D" w:rsidR="00FD4803" w:rsidRDefault="00FD4803" w:rsidP="00FD4803">
            <w:pPr>
              <w:pStyle w:val="BodyText"/>
              <w:tabs>
                <w:tab w:val="left" w:pos="614"/>
              </w:tabs>
              <w:spacing w:after="0"/>
              <w:rPr>
                <w:rFonts w:asciiTheme="minorHAnsi" w:hAnsiTheme="minorHAnsi" w:cstheme="minorHAnsi"/>
              </w:rPr>
            </w:pPr>
            <w:r>
              <w:rPr>
                <w:b/>
                <w:bCs/>
                <w:color w:val="000000" w:themeColor="text1"/>
              </w:rPr>
              <w:t>MBA734</w:t>
            </w:r>
          </w:p>
        </w:tc>
        <w:tc>
          <w:tcPr>
            <w:tcW w:w="3686" w:type="dxa"/>
            <w:tcBorders>
              <w:bottom w:val="single" w:sz="4" w:space="0" w:color="auto"/>
            </w:tcBorders>
          </w:tcPr>
          <w:p w14:paraId="0FF5684B" w14:textId="7EA6BC2E" w:rsidR="00FD4803" w:rsidRPr="00746E12" w:rsidRDefault="00FD4803" w:rsidP="00FD4803">
            <w:pPr>
              <w:pStyle w:val="BodyText"/>
              <w:spacing w:after="0"/>
              <w:rPr>
                <w:rFonts w:asciiTheme="minorHAnsi" w:hAnsiTheme="minorHAnsi" w:cstheme="minorHAnsi"/>
              </w:rPr>
            </w:pPr>
            <w:r>
              <w:t>Accounting for Decision Making</w:t>
            </w:r>
          </w:p>
        </w:tc>
        <w:tc>
          <w:tcPr>
            <w:tcW w:w="680" w:type="dxa"/>
          </w:tcPr>
          <w:p w14:paraId="54AEB726" w14:textId="0A21606B"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4DB50598"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4A47B6D" w14:textId="7015EA0F"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251FCAF5" w14:textId="3C34A7DD"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4FB9E1FC" w14:textId="092C507C"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291F573E" w14:textId="77777777" w:rsidR="00FD4803" w:rsidRPr="00746E12" w:rsidRDefault="00FD4803" w:rsidP="00FD4803">
            <w:pPr>
              <w:pStyle w:val="BodyText"/>
              <w:spacing w:after="0"/>
              <w:rPr>
                <w:rFonts w:asciiTheme="minorHAnsi" w:hAnsiTheme="minorHAnsi" w:cstheme="minorHAnsi"/>
              </w:rPr>
            </w:pPr>
          </w:p>
        </w:tc>
      </w:tr>
      <w:tr w:rsidR="00FD4803" w:rsidRPr="00746E12" w14:paraId="73134EF4" w14:textId="77777777" w:rsidTr="004A27E9">
        <w:tc>
          <w:tcPr>
            <w:tcW w:w="1022" w:type="dxa"/>
            <w:tcBorders>
              <w:bottom w:val="single" w:sz="4" w:space="0" w:color="auto"/>
            </w:tcBorders>
          </w:tcPr>
          <w:p w14:paraId="6D10C01B" w14:textId="5D8E3555" w:rsidR="00FD4803" w:rsidRDefault="00FD4803" w:rsidP="00FD4803">
            <w:pPr>
              <w:pStyle w:val="BodyText"/>
              <w:tabs>
                <w:tab w:val="left" w:pos="614"/>
              </w:tabs>
              <w:spacing w:after="0"/>
              <w:rPr>
                <w:rFonts w:asciiTheme="minorHAnsi" w:hAnsiTheme="minorHAnsi" w:cstheme="minorHAnsi"/>
              </w:rPr>
            </w:pPr>
            <w:r>
              <w:rPr>
                <w:b/>
                <w:bCs/>
                <w:color w:val="000000" w:themeColor="text1"/>
              </w:rPr>
              <w:t>MBA749</w:t>
            </w:r>
          </w:p>
        </w:tc>
        <w:tc>
          <w:tcPr>
            <w:tcW w:w="3686" w:type="dxa"/>
            <w:tcBorders>
              <w:bottom w:val="single" w:sz="4" w:space="0" w:color="auto"/>
            </w:tcBorders>
          </w:tcPr>
          <w:p w14:paraId="36A6C33F" w14:textId="33A0EB33" w:rsidR="00FD4803" w:rsidRPr="00746E12" w:rsidRDefault="00FD4803" w:rsidP="00FD4803">
            <w:pPr>
              <w:pStyle w:val="BodyText"/>
              <w:spacing w:after="0"/>
              <w:rPr>
                <w:rFonts w:asciiTheme="minorHAnsi" w:hAnsiTheme="minorHAnsi" w:cstheme="minorHAnsi"/>
              </w:rPr>
            </w:pPr>
            <w:r>
              <w:t xml:space="preserve">Strategic Management </w:t>
            </w:r>
          </w:p>
        </w:tc>
        <w:tc>
          <w:tcPr>
            <w:tcW w:w="680" w:type="dxa"/>
          </w:tcPr>
          <w:p w14:paraId="369D100B" w14:textId="3D7C9AC6"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427D4CC3"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5BF6BBB7" w14:textId="13C1288E"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238C4462" w14:textId="4B189F14"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57282277" w14:textId="003E3D4A"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39BF1848" w14:textId="77777777" w:rsidR="00FD4803" w:rsidRPr="00746E12" w:rsidRDefault="00FD4803" w:rsidP="00FD4803">
            <w:pPr>
              <w:pStyle w:val="BodyText"/>
              <w:spacing w:after="0"/>
              <w:rPr>
                <w:rFonts w:asciiTheme="minorHAnsi" w:hAnsiTheme="minorHAnsi" w:cstheme="minorHAnsi"/>
              </w:rPr>
            </w:pPr>
          </w:p>
        </w:tc>
      </w:tr>
      <w:tr w:rsidR="00FD4803" w:rsidRPr="00746E12" w14:paraId="5EAB2BF9" w14:textId="77777777" w:rsidTr="004A27E9">
        <w:tc>
          <w:tcPr>
            <w:tcW w:w="1022" w:type="dxa"/>
            <w:tcBorders>
              <w:bottom w:val="single" w:sz="4" w:space="0" w:color="auto"/>
            </w:tcBorders>
          </w:tcPr>
          <w:p w14:paraId="3BDFF4F7" w14:textId="3F6BDDE4" w:rsidR="00FD4803" w:rsidRDefault="00FD4803" w:rsidP="00FD4803">
            <w:pPr>
              <w:pStyle w:val="BodyText"/>
              <w:tabs>
                <w:tab w:val="left" w:pos="614"/>
              </w:tabs>
              <w:spacing w:after="0"/>
              <w:rPr>
                <w:rFonts w:asciiTheme="minorHAnsi" w:hAnsiTheme="minorHAnsi" w:cstheme="minorHAnsi"/>
              </w:rPr>
            </w:pPr>
            <w:r>
              <w:rPr>
                <w:b/>
                <w:bCs/>
                <w:color w:val="000000" w:themeColor="text1"/>
              </w:rPr>
              <w:t>MBA790</w:t>
            </w:r>
          </w:p>
        </w:tc>
        <w:tc>
          <w:tcPr>
            <w:tcW w:w="3686" w:type="dxa"/>
            <w:tcBorders>
              <w:bottom w:val="single" w:sz="4" w:space="0" w:color="auto"/>
            </w:tcBorders>
          </w:tcPr>
          <w:p w14:paraId="19C58CE3" w14:textId="282C4FEB" w:rsidR="00FD4803" w:rsidRPr="00746E12" w:rsidRDefault="00FD4803" w:rsidP="00FD4803">
            <w:pPr>
              <w:pStyle w:val="BodyText"/>
              <w:spacing w:after="0"/>
              <w:rPr>
                <w:rFonts w:asciiTheme="minorHAnsi" w:hAnsiTheme="minorHAnsi" w:cstheme="minorHAnsi"/>
              </w:rPr>
            </w:pPr>
            <w:r>
              <w:t>Marketing Management</w:t>
            </w:r>
          </w:p>
        </w:tc>
        <w:tc>
          <w:tcPr>
            <w:tcW w:w="680" w:type="dxa"/>
          </w:tcPr>
          <w:p w14:paraId="4ABA9C2F" w14:textId="704A76B8"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740687FE"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99C2212" w14:textId="743D80A9"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5D3DDB0" w14:textId="0A9B9B49"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1BEC77EA" w14:textId="73B6E367"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59C110B7" w14:textId="77777777" w:rsidR="00FD4803" w:rsidRPr="00746E12" w:rsidRDefault="00FD4803" w:rsidP="00FD4803">
            <w:pPr>
              <w:pStyle w:val="BodyText"/>
              <w:spacing w:after="0"/>
              <w:rPr>
                <w:rFonts w:asciiTheme="minorHAnsi" w:hAnsiTheme="minorHAnsi" w:cstheme="minorHAnsi"/>
              </w:rPr>
            </w:pPr>
          </w:p>
        </w:tc>
      </w:tr>
      <w:tr w:rsidR="00FD4803" w:rsidRPr="00746E12" w14:paraId="3D34C260" w14:textId="77777777" w:rsidTr="00190BAF">
        <w:tc>
          <w:tcPr>
            <w:tcW w:w="1022" w:type="dxa"/>
            <w:tcBorders>
              <w:bottom w:val="single" w:sz="4" w:space="0" w:color="auto"/>
            </w:tcBorders>
          </w:tcPr>
          <w:p w14:paraId="326C3BB7" w14:textId="4702A6EA" w:rsidR="00FD4803" w:rsidRDefault="00FD4803" w:rsidP="00FD4803">
            <w:pPr>
              <w:pStyle w:val="BodyText"/>
              <w:tabs>
                <w:tab w:val="left" w:pos="614"/>
              </w:tabs>
              <w:spacing w:after="0"/>
              <w:rPr>
                <w:rFonts w:asciiTheme="minorHAnsi" w:hAnsiTheme="minorHAnsi" w:cstheme="minorHAnsi"/>
              </w:rPr>
            </w:pPr>
            <w:r>
              <w:rPr>
                <w:b/>
                <w:bCs/>
              </w:rPr>
              <w:t>MBA752</w:t>
            </w:r>
          </w:p>
        </w:tc>
        <w:tc>
          <w:tcPr>
            <w:tcW w:w="3686" w:type="dxa"/>
            <w:tcBorders>
              <w:bottom w:val="single" w:sz="4" w:space="0" w:color="auto"/>
            </w:tcBorders>
          </w:tcPr>
          <w:p w14:paraId="7D3BBB29" w14:textId="4BCA2FDB" w:rsidR="00FD4803" w:rsidRPr="00746E12" w:rsidRDefault="00FD4803" w:rsidP="00FD4803">
            <w:pPr>
              <w:pStyle w:val="BodyText"/>
              <w:spacing w:after="0"/>
              <w:rPr>
                <w:rFonts w:asciiTheme="minorHAnsi" w:hAnsiTheme="minorHAnsi" w:cstheme="minorHAnsi"/>
              </w:rPr>
            </w:pPr>
            <w:r w:rsidRPr="007E79B2">
              <w:t>Consumer Behaviour</w:t>
            </w:r>
          </w:p>
        </w:tc>
        <w:tc>
          <w:tcPr>
            <w:tcW w:w="680" w:type="dxa"/>
          </w:tcPr>
          <w:p w14:paraId="7788125F" w14:textId="73B9540C"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3A35B7BB"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9D64618" w14:textId="767DD29F"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6C4BD34B" w14:textId="0EA0EAE8"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33F5D683" w14:textId="65082F32"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79333993" w14:textId="76B5A85C"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6CB48A42" w14:textId="77777777" w:rsidTr="00190BAF">
        <w:tc>
          <w:tcPr>
            <w:tcW w:w="1022" w:type="dxa"/>
            <w:tcBorders>
              <w:bottom w:val="single" w:sz="4" w:space="0" w:color="auto"/>
            </w:tcBorders>
          </w:tcPr>
          <w:p w14:paraId="31DB92EE" w14:textId="269ABE06" w:rsidR="00FD4803" w:rsidRDefault="00FD4803" w:rsidP="00FD4803">
            <w:pPr>
              <w:pStyle w:val="BodyText"/>
              <w:tabs>
                <w:tab w:val="left" w:pos="614"/>
              </w:tabs>
              <w:spacing w:after="0"/>
              <w:rPr>
                <w:rFonts w:asciiTheme="minorHAnsi" w:hAnsiTheme="minorHAnsi" w:cstheme="minorHAnsi"/>
              </w:rPr>
            </w:pPr>
            <w:r>
              <w:rPr>
                <w:b/>
                <w:bCs/>
              </w:rPr>
              <w:t>MBA758</w:t>
            </w:r>
          </w:p>
        </w:tc>
        <w:tc>
          <w:tcPr>
            <w:tcW w:w="3686" w:type="dxa"/>
            <w:tcBorders>
              <w:bottom w:val="single" w:sz="4" w:space="0" w:color="auto"/>
            </w:tcBorders>
          </w:tcPr>
          <w:p w14:paraId="4FA08ADA" w14:textId="1978C160" w:rsidR="00FD4803" w:rsidRPr="00746E12" w:rsidRDefault="00FD4803" w:rsidP="00FD4803">
            <w:pPr>
              <w:pStyle w:val="BodyText"/>
              <w:spacing w:after="0"/>
              <w:rPr>
                <w:rFonts w:asciiTheme="minorHAnsi" w:hAnsiTheme="minorHAnsi" w:cstheme="minorHAnsi"/>
              </w:rPr>
            </w:pPr>
            <w:r w:rsidRPr="007E79B2">
              <w:t xml:space="preserve">Services Marketing  </w:t>
            </w:r>
          </w:p>
        </w:tc>
        <w:tc>
          <w:tcPr>
            <w:tcW w:w="680" w:type="dxa"/>
          </w:tcPr>
          <w:p w14:paraId="5CFBB798" w14:textId="27DA3D15"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3FBF195C"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213CC1C7" w14:textId="54060816"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2E2C397" w14:textId="4E608046"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40763898" w14:textId="060774D3"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1265F6AA" w14:textId="3208D05A"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1649B11F" w14:textId="77777777" w:rsidTr="00190BAF">
        <w:tc>
          <w:tcPr>
            <w:tcW w:w="1022" w:type="dxa"/>
            <w:tcBorders>
              <w:bottom w:val="single" w:sz="4" w:space="0" w:color="auto"/>
            </w:tcBorders>
          </w:tcPr>
          <w:p w14:paraId="2F76C780" w14:textId="489F4782" w:rsidR="00FD4803" w:rsidRPr="00746E12" w:rsidRDefault="00FD4803" w:rsidP="00FD4803">
            <w:pPr>
              <w:pStyle w:val="BodyText"/>
              <w:spacing w:after="0"/>
              <w:rPr>
                <w:rFonts w:asciiTheme="minorHAnsi" w:hAnsiTheme="minorHAnsi" w:cstheme="minorHAnsi"/>
              </w:rPr>
            </w:pPr>
            <w:r>
              <w:rPr>
                <w:b/>
                <w:bCs/>
              </w:rPr>
              <w:t>MBA759</w:t>
            </w:r>
          </w:p>
        </w:tc>
        <w:tc>
          <w:tcPr>
            <w:tcW w:w="3686" w:type="dxa"/>
            <w:tcBorders>
              <w:bottom w:val="single" w:sz="4" w:space="0" w:color="auto"/>
            </w:tcBorders>
          </w:tcPr>
          <w:p w14:paraId="7AD044F3" w14:textId="21871295" w:rsidR="00FD4803" w:rsidRPr="00746E12" w:rsidRDefault="00FD4803" w:rsidP="00FD4803">
            <w:pPr>
              <w:pStyle w:val="BodyText"/>
              <w:spacing w:after="0"/>
              <w:rPr>
                <w:rFonts w:asciiTheme="minorHAnsi" w:hAnsiTheme="minorHAnsi" w:cstheme="minorHAnsi"/>
              </w:rPr>
            </w:pPr>
            <w:r w:rsidRPr="007E79B2">
              <w:t>International Marketing</w:t>
            </w:r>
          </w:p>
        </w:tc>
        <w:tc>
          <w:tcPr>
            <w:tcW w:w="680" w:type="dxa"/>
          </w:tcPr>
          <w:p w14:paraId="22F21B1C" w14:textId="7A6617AE"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3D06CC53"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48D96D1C" w14:textId="0671043F"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583BA6A8" w14:textId="6725EDE5"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037572EC" w14:textId="2DCB252F" w:rsidR="00FD4803" w:rsidRPr="00746E12" w:rsidRDefault="006B247B"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4BC66CD3" w14:textId="172DDB26"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05E0BF4A" w14:textId="77777777" w:rsidTr="00190BAF">
        <w:tc>
          <w:tcPr>
            <w:tcW w:w="1022" w:type="dxa"/>
            <w:tcBorders>
              <w:bottom w:val="single" w:sz="4" w:space="0" w:color="auto"/>
            </w:tcBorders>
          </w:tcPr>
          <w:p w14:paraId="241CBD44" w14:textId="55E09520" w:rsidR="00FD4803" w:rsidRPr="00746E12" w:rsidRDefault="00FD4803" w:rsidP="00FD4803">
            <w:pPr>
              <w:pStyle w:val="BodyText"/>
              <w:spacing w:after="0"/>
              <w:rPr>
                <w:rFonts w:asciiTheme="minorHAnsi" w:hAnsiTheme="minorHAnsi" w:cstheme="minorHAnsi"/>
              </w:rPr>
            </w:pPr>
            <w:r>
              <w:rPr>
                <w:b/>
                <w:bCs/>
              </w:rPr>
              <w:t>MBA792</w:t>
            </w:r>
          </w:p>
        </w:tc>
        <w:tc>
          <w:tcPr>
            <w:tcW w:w="3686" w:type="dxa"/>
            <w:tcBorders>
              <w:bottom w:val="single" w:sz="4" w:space="0" w:color="auto"/>
            </w:tcBorders>
          </w:tcPr>
          <w:p w14:paraId="7D95ACB8" w14:textId="23C5D2E7" w:rsidR="00FD4803" w:rsidRPr="00746E12" w:rsidRDefault="00FD4803" w:rsidP="00FD4803">
            <w:pPr>
              <w:pStyle w:val="BodyText"/>
              <w:spacing w:after="0"/>
              <w:rPr>
                <w:rFonts w:asciiTheme="minorHAnsi" w:hAnsiTheme="minorHAnsi" w:cstheme="minorHAnsi"/>
              </w:rPr>
            </w:pPr>
            <w:r>
              <w:t>Capstone Project</w:t>
            </w:r>
          </w:p>
        </w:tc>
        <w:tc>
          <w:tcPr>
            <w:tcW w:w="680" w:type="dxa"/>
          </w:tcPr>
          <w:p w14:paraId="721018EF" w14:textId="39A7723C"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6E998008"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11D1B2D0" w14:textId="38BC869B"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4C58B70" w14:textId="35245CAF"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1983122B" w14:textId="69E5D64C"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tcPr>
          <w:p w14:paraId="545CC43A" w14:textId="553CFB19" w:rsidR="00FD4803" w:rsidRPr="00746E12" w:rsidRDefault="00FD4803" w:rsidP="00FD4803">
            <w:pPr>
              <w:pStyle w:val="BodyText"/>
              <w:spacing w:after="0"/>
              <w:rPr>
                <w:rFonts w:asciiTheme="minorHAnsi" w:hAnsiTheme="minorHAnsi" w:cstheme="minorHAnsi"/>
              </w:rPr>
            </w:pPr>
            <w:r>
              <w:rPr>
                <w:sz w:val="20"/>
                <w:szCs w:val="20"/>
              </w:rPr>
              <w:t>MBA727</w:t>
            </w:r>
          </w:p>
        </w:tc>
      </w:tr>
      <w:tr w:rsidR="00FD4803"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FD4803" w:rsidRPr="00746E12" w:rsidRDefault="00FD4803" w:rsidP="00FD4803">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FD4803" w:rsidRPr="00746E12" w:rsidRDefault="00FD4803" w:rsidP="00FD4803">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27BD89BC" w:rsidR="00FD4803" w:rsidRPr="00746E12"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tcPr>
          <w:p w14:paraId="77CD9330" w14:textId="2B6EDBE9" w:rsidR="00FD4803" w:rsidRPr="00746E12" w:rsidRDefault="00FD4803" w:rsidP="00FD4803">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64B3E277" w:rsidR="00FD4803" w:rsidRPr="00746E12"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tcBorders>
              <w:right w:val="single" w:sz="4" w:space="0" w:color="auto"/>
            </w:tcBorders>
            <w:shd w:val="clear" w:color="auto" w:fill="F2F2F2" w:themeFill="background1" w:themeFillShade="F2"/>
            <w:vAlign w:val="center"/>
          </w:tcPr>
          <w:p w14:paraId="73D8DB83" w14:textId="4C9C5461" w:rsidR="00FD4803" w:rsidRPr="00746E12"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w:t>
            </w:r>
            <w:r w:rsidRPr="00746E12">
              <w:rPr>
                <w:rFonts w:asciiTheme="minorHAnsi" w:hAnsiTheme="minorHAnsi" w:cstheme="minorHAnsi"/>
                <w:b/>
                <w:bCs/>
              </w:rPr>
              <w:t>0</w:t>
            </w:r>
          </w:p>
        </w:tc>
        <w:tc>
          <w:tcPr>
            <w:tcW w:w="680" w:type="dxa"/>
            <w:tcBorders>
              <w:bottom w:val="nil"/>
              <w:right w:val="nil"/>
            </w:tcBorders>
          </w:tcPr>
          <w:p w14:paraId="616A23FA" w14:textId="77777777" w:rsidR="00FD4803" w:rsidRPr="00746E12" w:rsidRDefault="00FD4803" w:rsidP="00FD4803">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FD4803" w:rsidRPr="00746E12" w:rsidRDefault="00FD4803" w:rsidP="00FD4803">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61B3D209"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E06DCB" w:rsidRPr="00E0185F">
        <w:rPr>
          <w:rFonts w:asciiTheme="minorHAnsi" w:hAnsiTheme="minorHAnsi" w:cstheme="minorHAnsi"/>
          <w:sz w:val="32"/>
          <w:szCs w:val="24"/>
        </w:rPr>
        <w:t>00</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FD4803" w:rsidRPr="00746E12" w14:paraId="254D6FF5" w14:textId="77777777" w:rsidTr="00D32A8C">
        <w:tc>
          <w:tcPr>
            <w:tcW w:w="1022" w:type="dxa"/>
            <w:tcBorders>
              <w:bottom w:val="single" w:sz="4" w:space="0" w:color="auto"/>
            </w:tcBorders>
          </w:tcPr>
          <w:p w14:paraId="7D385A03" w14:textId="2A5D6558" w:rsidR="00FD4803" w:rsidRPr="00746E12" w:rsidRDefault="00FD4803" w:rsidP="00FD4803">
            <w:pPr>
              <w:pStyle w:val="BodyText"/>
              <w:spacing w:after="0"/>
              <w:rPr>
                <w:rFonts w:asciiTheme="minorHAnsi" w:hAnsiTheme="minorHAnsi" w:cstheme="minorHAnsi"/>
              </w:rPr>
            </w:pPr>
            <w:r>
              <w:rPr>
                <w:b/>
                <w:bCs/>
              </w:rPr>
              <w:t>MBA745</w:t>
            </w:r>
          </w:p>
        </w:tc>
        <w:tc>
          <w:tcPr>
            <w:tcW w:w="3686" w:type="dxa"/>
            <w:tcBorders>
              <w:bottom w:val="single" w:sz="4" w:space="0" w:color="auto"/>
            </w:tcBorders>
          </w:tcPr>
          <w:p w14:paraId="75E22EBB" w14:textId="5C059A96" w:rsidR="00FD4803" w:rsidRPr="00746E12" w:rsidRDefault="00FD4803" w:rsidP="00FD4803">
            <w:pPr>
              <w:pStyle w:val="BodyText"/>
              <w:spacing w:after="0"/>
              <w:rPr>
                <w:rFonts w:asciiTheme="minorHAnsi" w:hAnsiTheme="minorHAnsi" w:cstheme="minorHAnsi"/>
              </w:rPr>
            </w:pPr>
            <w:r>
              <w:t>Human Resources Management</w:t>
            </w:r>
          </w:p>
        </w:tc>
        <w:tc>
          <w:tcPr>
            <w:tcW w:w="680" w:type="dxa"/>
          </w:tcPr>
          <w:p w14:paraId="0127AFB4" w14:textId="435CC79D"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A8C31ED"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1F645161" w14:textId="38C13B59"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692B3FA" w14:textId="11B619F4" w:rsidR="00FD4803" w:rsidRPr="00746E12" w:rsidRDefault="00FD4803" w:rsidP="00FD4803">
            <w:pPr>
              <w:pStyle w:val="BodyText"/>
              <w:spacing w:after="0"/>
              <w:jc w:val="center"/>
              <w:rPr>
                <w:rFonts w:asciiTheme="minorHAnsi" w:hAnsiTheme="minorHAnsi" w:cstheme="minorHAnsi"/>
              </w:rPr>
            </w:pPr>
          </w:p>
        </w:tc>
        <w:tc>
          <w:tcPr>
            <w:tcW w:w="680" w:type="dxa"/>
          </w:tcPr>
          <w:p w14:paraId="250F7170" w14:textId="77777777"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5C7F9394" w14:textId="17BEAB6A" w:rsidR="00FD4803" w:rsidRPr="00746E12" w:rsidRDefault="00FD4803" w:rsidP="00FD4803">
            <w:pPr>
              <w:pStyle w:val="BodyText"/>
              <w:spacing w:after="0"/>
              <w:rPr>
                <w:rFonts w:asciiTheme="minorHAnsi" w:hAnsiTheme="minorHAnsi" w:cstheme="minorHAnsi"/>
              </w:rPr>
            </w:pPr>
            <w:r>
              <w:rPr>
                <w:b/>
                <w:bCs/>
              </w:rPr>
              <w:t>-----</w:t>
            </w:r>
          </w:p>
        </w:tc>
      </w:tr>
      <w:tr w:rsidR="00FD4803" w:rsidRPr="00746E12" w14:paraId="1E94A986" w14:textId="77777777" w:rsidTr="00D32A8C">
        <w:tc>
          <w:tcPr>
            <w:tcW w:w="1022" w:type="dxa"/>
            <w:tcBorders>
              <w:bottom w:val="single" w:sz="4" w:space="0" w:color="auto"/>
            </w:tcBorders>
          </w:tcPr>
          <w:p w14:paraId="4D02D9A2" w14:textId="5E08607B" w:rsidR="00FD4803" w:rsidRPr="00746E12" w:rsidRDefault="00FD4803" w:rsidP="00FD4803">
            <w:pPr>
              <w:pStyle w:val="BodyText"/>
              <w:spacing w:after="0"/>
              <w:rPr>
                <w:rFonts w:asciiTheme="minorHAnsi" w:hAnsiTheme="minorHAnsi" w:cstheme="minorHAnsi"/>
              </w:rPr>
            </w:pPr>
            <w:r>
              <w:rPr>
                <w:b/>
                <w:bCs/>
              </w:rPr>
              <w:t>MBA702</w:t>
            </w:r>
          </w:p>
        </w:tc>
        <w:tc>
          <w:tcPr>
            <w:tcW w:w="3686" w:type="dxa"/>
            <w:tcBorders>
              <w:bottom w:val="single" w:sz="4" w:space="0" w:color="auto"/>
            </w:tcBorders>
          </w:tcPr>
          <w:p w14:paraId="0163F9D1" w14:textId="026A2F6C" w:rsidR="00FD4803" w:rsidRPr="00746E12" w:rsidRDefault="00FD4803" w:rsidP="00FD4803">
            <w:pPr>
              <w:pStyle w:val="BodyText"/>
              <w:spacing w:after="0"/>
              <w:rPr>
                <w:rFonts w:asciiTheme="minorHAnsi" w:hAnsiTheme="minorHAnsi" w:cstheme="minorHAnsi"/>
              </w:rPr>
            </w:pPr>
            <w:r w:rsidRPr="007D70D4">
              <w:t>Organisation</w:t>
            </w:r>
            <w:r>
              <w:t>al Behaviour &amp; Leadership</w:t>
            </w:r>
          </w:p>
        </w:tc>
        <w:tc>
          <w:tcPr>
            <w:tcW w:w="680" w:type="dxa"/>
          </w:tcPr>
          <w:p w14:paraId="737371DB" w14:textId="5962B637"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2EE3E1D6"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775B96BF" w14:textId="680E96C7"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0FB30C95"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62F678E2" w14:textId="28A09F94"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24885E41" w14:textId="08C2BA62" w:rsidR="00FD4803" w:rsidRPr="00746E12" w:rsidRDefault="00FD4803" w:rsidP="00FD4803">
            <w:pPr>
              <w:pStyle w:val="BodyText"/>
              <w:spacing w:after="0"/>
              <w:rPr>
                <w:rFonts w:asciiTheme="minorHAnsi" w:hAnsiTheme="minorHAnsi" w:cstheme="minorHAnsi"/>
              </w:rPr>
            </w:pPr>
            <w:r w:rsidRPr="00713B79">
              <w:rPr>
                <w:sz w:val="20"/>
                <w:szCs w:val="20"/>
              </w:rPr>
              <w:t>-----</w:t>
            </w:r>
          </w:p>
        </w:tc>
      </w:tr>
      <w:tr w:rsidR="00FD4803" w:rsidRPr="00746E12" w14:paraId="7D252289" w14:textId="77777777" w:rsidTr="00D32A8C">
        <w:tc>
          <w:tcPr>
            <w:tcW w:w="1022" w:type="dxa"/>
            <w:tcBorders>
              <w:bottom w:val="single" w:sz="4" w:space="0" w:color="auto"/>
            </w:tcBorders>
          </w:tcPr>
          <w:p w14:paraId="5205FAFD" w14:textId="3EA9E274" w:rsidR="00FD4803" w:rsidRPr="00746E12" w:rsidRDefault="00FD4803" w:rsidP="00FD4803">
            <w:pPr>
              <w:pStyle w:val="BodyText"/>
              <w:spacing w:after="0"/>
              <w:rPr>
                <w:rFonts w:asciiTheme="minorHAnsi" w:hAnsiTheme="minorHAnsi" w:cstheme="minorHAnsi"/>
              </w:rPr>
            </w:pPr>
            <w:r>
              <w:rPr>
                <w:b/>
                <w:bCs/>
                <w:color w:val="000000" w:themeColor="text1"/>
              </w:rPr>
              <w:t>MBA765</w:t>
            </w:r>
          </w:p>
        </w:tc>
        <w:tc>
          <w:tcPr>
            <w:tcW w:w="3686" w:type="dxa"/>
            <w:tcBorders>
              <w:bottom w:val="single" w:sz="4" w:space="0" w:color="auto"/>
            </w:tcBorders>
          </w:tcPr>
          <w:p w14:paraId="4A7A9958" w14:textId="16615A08" w:rsidR="00FD4803" w:rsidRPr="00746E12" w:rsidRDefault="00FD4803" w:rsidP="00FD4803">
            <w:pPr>
              <w:pStyle w:val="BodyText"/>
              <w:spacing w:after="0"/>
              <w:rPr>
                <w:rFonts w:asciiTheme="minorHAnsi" w:hAnsiTheme="minorHAnsi" w:cstheme="minorHAnsi"/>
              </w:rPr>
            </w:pPr>
            <w:r w:rsidRPr="007D70D4">
              <w:t>Relationship Marketing</w:t>
            </w:r>
          </w:p>
        </w:tc>
        <w:tc>
          <w:tcPr>
            <w:tcW w:w="680" w:type="dxa"/>
          </w:tcPr>
          <w:p w14:paraId="5C59B236" w14:textId="3AF53033"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7816BB5F"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1B1F3216" w14:textId="12BB3B25"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16D1322A"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727E2343" w14:textId="738ACE71"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6C1BAF68" w14:textId="3174EFE9"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1BF6BEEB" w14:textId="77777777" w:rsidTr="00D32A8C">
        <w:tc>
          <w:tcPr>
            <w:tcW w:w="1022" w:type="dxa"/>
            <w:tcBorders>
              <w:bottom w:val="single" w:sz="4" w:space="0" w:color="auto"/>
            </w:tcBorders>
          </w:tcPr>
          <w:p w14:paraId="26CCBFA8" w14:textId="2FC79FE0" w:rsidR="00FD4803" w:rsidRPr="00746E12" w:rsidRDefault="00FD4803" w:rsidP="00FD4803">
            <w:pPr>
              <w:pStyle w:val="BodyText"/>
              <w:spacing w:after="0"/>
              <w:rPr>
                <w:rFonts w:asciiTheme="minorHAnsi" w:hAnsiTheme="minorHAnsi" w:cstheme="minorHAnsi"/>
              </w:rPr>
            </w:pPr>
            <w:r>
              <w:rPr>
                <w:b/>
                <w:bCs/>
                <w:color w:val="000000" w:themeColor="text1"/>
              </w:rPr>
              <w:t>MBA766</w:t>
            </w:r>
          </w:p>
        </w:tc>
        <w:tc>
          <w:tcPr>
            <w:tcW w:w="3686" w:type="dxa"/>
            <w:tcBorders>
              <w:bottom w:val="single" w:sz="4" w:space="0" w:color="auto"/>
            </w:tcBorders>
          </w:tcPr>
          <w:p w14:paraId="17E1459C" w14:textId="184D2C58" w:rsidR="00FD4803" w:rsidRPr="00746E12" w:rsidRDefault="00FD4803" w:rsidP="00FD4803">
            <w:pPr>
              <w:pStyle w:val="BodyText"/>
              <w:spacing w:after="0"/>
              <w:rPr>
                <w:rFonts w:asciiTheme="minorHAnsi" w:hAnsiTheme="minorHAnsi" w:cstheme="minorHAnsi"/>
              </w:rPr>
            </w:pPr>
            <w:r w:rsidRPr="007D70D4">
              <w:t>Global  Marketing Communications</w:t>
            </w:r>
          </w:p>
        </w:tc>
        <w:tc>
          <w:tcPr>
            <w:tcW w:w="680" w:type="dxa"/>
          </w:tcPr>
          <w:p w14:paraId="38382047" w14:textId="6B46F4A8"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5C3B1CE2"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62CFE2D1" w14:textId="33D8AEAB"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5C3D4829" w14:textId="687DC07A" w:rsidR="00FD4803" w:rsidRPr="00746E12" w:rsidRDefault="00FD4803" w:rsidP="00FD4803">
            <w:pPr>
              <w:pStyle w:val="BodyText"/>
              <w:spacing w:after="0"/>
              <w:jc w:val="center"/>
              <w:rPr>
                <w:rFonts w:asciiTheme="minorHAnsi" w:hAnsiTheme="minorHAnsi" w:cstheme="minorHAnsi"/>
              </w:rPr>
            </w:pPr>
          </w:p>
        </w:tc>
        <w:tc>
          <w:tcPr>
            <w:tcW w:w="680" w:type="dxa"/>
          </w:tcPr>
          <w:p w14:paraId="36063DBD" w14:textId="4FDBE366" w:rsidR="00FD4803" w:rsidRPr="00746E12" w:rsidRDefault="006B247B"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287B4444" w14:textId="6E247ADC"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6730796A" w14:textId="77777777" w:rsidTr="00D32A8C">
        <w:tc>
          <w:tcPr>
            <w:tcW w:w="1022" w:type="dxa"/>
            <w:tcBorders>
              <w:bottom w:val="single" w:sz="4" w:space="0" w:color="auto"/>
            </w:tcBorders>
          </w:tcPr>
          <w:p w14:paraId="7F297C77" w14:textId="63AAE8E2" w:rsidR="00FD4803" w:rsidRPr="00746E12" w:rsidRDefault="00FD4803" w:rsidP="00FD4803">
            <w:pPr>
              <w:pStyle w:val="BodyText"/>
              <w:spacing w:after="0"/>
              <w:rPr>
                <w:rFonts w:asciiTheme="minorHAnsi" w:hAnsiTheme="minorHAnsi" w:cstheme="minorHAnsi"/>
              </w:rPr>
            </w:pPr>
            <w:r>
              <w:rPr>
                <w:b/>
                <w:bCs/>
                <w:color w:val="000000" w:themeColor="text1"/>
              </w:rPr>
              <w:t>MBA708</w:t>
            </w:r>
          </w:p>
        </w:tc>
        <w:tc>
          <w:tcPr>
            <w:tcW w:w="3686" w:type="dxa"/>
            <w:tcBorders>
              <w:bottom w:val="single" w:sz="4" w:space="0" w:color="auto"/>
            </w:tcBorders>
          </w:tcPr>
          <w:p w14:paraId="7598D7D7" w14:textId="2EB519CB" w:rsidR="00FD4803" w:rsidRPr="00746E12" w:rsidRDefault="00FD4803" w:rsidP="00FD4803">
            <w:pPr>
              <w:pStyle w:val="BodyText"/>
              <w:spacing w:after="0"/>
              <w:rPr>
                <w:rFonts w:asciiTheme="minorHAnsi" w:hAnsiTheme="minorHAnsi" w:cstheme="minorHAnsi"/>
              </w:rPr>
            </w:pPr>
            <w:r>
              <w:t>Brand Management</w:t>
            </w:r>
          </w:p>
        </w:tc>
        <w:tc>
          <w:tcPr>
            <w:tcW w:w="680" w:type="dxa"/>
          </w:tcPr>
          <w:p w14:paraId="039D41A1" w14:textId="1C24D2F6"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42EB6DF8"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5CE68A93" w14:textId="1AB1A0C1"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135F0E2F"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40AFE050" w14:textId="2A7D237F"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363D4297" w14:textId="088A3320" w:rsidR="00FD4803" w:rsidRPr="00746E12" w:rsidRDefault="00FD4803" w:rsidP="00FD4803">
            <w:pPr>
              <w:pStyle w:val="BodyText"/>
              <w:spacing w:after="0"/>
              <w:rPr>
                <w:rFonts w:asciiTheme="minorHAnsi" w:hAnsiTheme="minorHAnsi" w:cstheme="minorHAnsi"/>
              </w:rPr>
            </w:pPr>
            <w:r>
              <w:rPr>
                <w:sz w:val="20"/>
                <w:szCs w:val="20"/>
              </w:rPr>
              <w:t>MBA 790</w:t>
            </w:r>
          </w:p>
        </w:tc>
      </w:tr>
      <w:tr w:rsidR="00FD4803" w:rsidRPr="00746E12" w14:paraId="13E17718" w14:textId="77777777" w:rsidTr="00D32A8C">
        <w:tc>
          <w:tcPr>
            <w:tcW w:w="1022" w:type="dxa"/>
            <w:tcBorders>
              <w:bottom w:val="single" w:sz="4" w:space="0" w:color="auto"/>
            </w:tcBorders>
          </w:tcPr>
          <w:p w14:paraId="3C115D5F" w14:textId="74AB459A" w:rsidR="00FD4803" w:rsidRPr="00746E12" w:rsidRDefault="00FD4803" w:rsidP="00FD4803">
            <w:pPr>
              <w:pStyle w:val="BodyText"/>
              <w:spacing w:after="0"/>
              <w:rPr>
                <w:rFonts w:asciiTheme="minorHAnsi" w:hAnsiTheme="minorHAnsi" w:cstheme="minorHAnsi"/>
              </w:rPr>
            </w:pPr>
            <w:r>
              <w:rPr>
                <w:b/>
                <w:bCs/>
                <w:color w:val="000000" w:themeColor="text1"/>
              </w:rPr>
              <w:t>MBA709</w:t>
            </w:r>
          </w:p>
        </w:tc>
        <w:tc>
          <w:tcPr>
            <w:tcW w:w="3686" w:type="dxa"/>
            <w:tcBorders>
              <w:bottom w:val="single" w:sz="4" w:space="0" w:color="auto"/>
            </w:tcBorders>
          </w:tcPr>
          <w:p w14:paraId="0137E367" w14:textId="699A2260" w:rsidR="00FD4803" w:rsidRPr="00746E12" w:rsidRDefault="00FD4803" w:rsidP="00FD4803">
            <w:pPr>
              <w:pStyle w:val="BodyText"/>
              <w:spacing w:after="0"/>
              <w:rPr>
                <w:rFonts w:asciiTheme="minorHAnsi" w:hAnsiTheme="minorHAnsi" w:cstheme="minorHAnsi"/>
              </w:rPr>
            </w:pPr>
            <w:r>
              <w:t>Digital &amp; Social Media Marketing</w:t>
            </w:r>
          </w:p>
        </w:tc>
        <w:tc>
          <w:tcPr>
            <w:tcW w:w="680" w:type="dxa"/>
          </w:tcPr>
          <w:p w14:paraId="581B8A62" w14:textId="4BBDD9A5"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3398B2A3"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0409DEC6" w14:textId="2B70BC4B"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09B41751"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5CEF398B" w14:textId="0BEE6FE3"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607F6F66" w14:textId="38D80700" w:rsidR="00FD4803" w:rsidRPr="00746E12" w:rsidRDefault="00FD4803" w:rsidP="00FD4803">
            <w:pPr>
              <w:pStyle w:val="BodyText"/>
              <w:spacing w:after="0"/>
              <w:rPr>
                <w:rFonts w:asciiTheme="minorHAnsi" w:hAnsiTheme="minorHAnsi" w:cstheme="minorHAnsi"/>
              </w:rPr>
            </w:pPr>
            <w:r>
              <w:rPr>
                <w:sz w:val="20"/>
                <w:szCs w:val="20"/>
              </w:rPr>
              <w:t>MBA 790</w:t>
            </w:r>
          </w:p>
        </w:tc>
      </w:tr>
      <w:tr w:rsidR="00FD4803" w:rsidRPr="00746E12" w14:paraId="1BC9F1D6" w14:textId="77777777" w:rsidTr="00D32A8C">
        <w:tc>
          <w:tcPr>
            <w:tcW w:w="1022" w:type="dxa"/>
            <w:tcBorders>
              <w:bottom w:val="single" w:sz="4" w:space="0" w:color="auto"/>
            </w:tcBorders>
          </w:tcPr>
          <w:p w14:paraId="4D00AAFC" w14:textId="59259969" w:rsidR="00FD4803" w:rsidRPr="00746E12" w:rsidRDefault="00FD4803" w:rsidP="00FD4803">
            <w:pPr>
              <w:pStyle w:val="BodyText"/>
              <w:spacing w:after="0"/>
              <w:rPr>
                <w:rFonts w:asciiTheme="minorHAnsi" w:hAnsiTheme="minorHAnsi" w:cstheme="minorHAnsi"/>
              </w:rPr>
            </w:pPr>
            <w:r>
              <w:rPr>
                <w:b/>
                <w:bCs/>
              </w:rPr>
              <w:t>LOGS712</w:t>
            </w:r>
          </w:p>
        </w:tc>
        <w:tc>
          <w:tcPr>
            <w:tcW w:w="3686" w:type="dxa"/>
            <w:tcBorders>
              <w:bottom w:val="single" w:sz="4" w:space="0" w:color="auto"/>
            </w:tcBorders>
          </w:tcPr>
          <w:p w14:paraId="2DAC5A38" w14:textId="127B3780" w:rsidR="00FD4803" w:rsidRPr="00746E12" w:rsidRDefault="00FD4803" w:rsidP="00FD4803">
            <w:pPr>
              <w:pStyle w:val="BodyText"/>
              <w:spacing w:after="0"/>
              <w:rPr>
                <w:rFonts w:asciiTheme="minorHAnsi" w:hAnsiTheme="minorHAnsi" w:cstheme="minorHAnsi"/>
              </w:rPr>
            </w:pPr>
            <w:r>
              <w:t>Production &amp; Operations Management</w:t>
            </w:r>
          </w:p>
        </w:tc>
        <w:tc>
          <w:tcPr>
            <w:tcW w:w="680" w:type="dxa"/>
          </w:tcPr>
          <w:p w14:paraId="480DD38F" w14:textId="4D536436"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5579FE26"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4417D28B" w14:textId="1EF45B38"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0F4F70F"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0B6EF1D" w14:textId="3650ABE4"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4FFFE41" w14:textId="52916390" w:rsidR="00FD4803" w:rsidRPr="00746E12" w:rsidRDefault="00FD4803" w:rsidP="00FD4803">
            <w:pPr>
              <w:pStyle w:val="BodyText"/>
              <w:spacing w:after="0"/>
              <w:rPr>
                <w:rFonts w:asciiTheme="minorHAnsi" w:hAnsiTheme="minorHAnsi" w:cstheme="minorHAnsi"/>
              </w:rPr>
            </w:pPr>
            <w:r>
              <w:rPr>
                <w:sz w:val="20"/>
                <w:szCs w:val="20"/>
              </w:rPr>
              <w:t>MBA 727</w:t>
            </w:r>
          </w:p>
        </w:tc>
      </w:tr>
      <w:tr w:rsidR="00FD4803" w:rsidRPr="00746E12" w14:paraId="36C4A4E2" w14:textId="77777777" w:rsidTr="00D32A8C">
        <w:tc>
          <w:tcPr>
            <w:tcW w:w="1022" w:type="dxa"/>
            <w:tcBorders>
              <w:bottom w:val="single" w:sz="4" w:space="0" w:color="auto"/>
            </w:tcBorders>
          </w:tcPr>
          <w:p w14:paraId="39DAFF99" w14:textId="1C0CE1A0" w:rsidR="00FD4803" w:rsidRPr="00746E12" w:rsidRDefault="00FD4803" w:rsidP="00FD4803">
            <w:pPr>
              <w:pStyle w:val="BodyText"/>
              <w:spacing w:after="0"/>
              <w:rPr>
                <w:rFonts w:asciiTheme="minorHAnsi" w:hAnsiTheme="minorHAnsi" w:cstheme="minorHAnsi"/>
              </w:rPr>
            </w:pPr>
            <w:r w:rsidRPr="001052DC">
              <w:rPr>
                <w:b/>
                <w:bCs/>
              </w:rPr>
              <w:t>LOGS721</w:t>
            </w:r>
          </w:p>
        </w:tc>
        <w:tc>
          <w:tcPr>
            <w:tcW w:w="3686" w:type="dxa"/>
            <w:tcBorders>
              <w:bottom w:val="single" w:sz="4" w:space="0" w:color="auto"/>
            </w:tcBorders>
          </w:tcPr>
          <w:p w14:paraId="218C7391" w14:textId="35386C7A" w:rsidR="00FD4803" w:rsidRPr="00746E12" w:rsidRDefault="00FD4803" w:rsidP="00FD4803">
            <w:pPr>
              <w:pStyle w:val="BodyText"/>
              <w:spacing w:after="0"/>
              <w:rPr>
                <w:rFonts w:asciiTheme="minorHAnsi" w:hAnsiTheme="minorHAnsi" w:cstheme="minorHAnsi"/>
              </w:rPr>
            </w:pPr>
            <w:r w:rsidRPr="00A20B9C">
              <w:t>Logistics &amp; Supply Chain Management</w:t>
            </w:r>
          </w:p>
        </w:tc>
        <w:tc>
          <w:tcPr>
            <w:tcW w:w="680" w:type="dxa"/>
          </w:tcPr>
          <w:p w14:paraId="243A3321" w14:textId="13383A38"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7C84E54"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0A71E873" w14:textId="1F5C423F"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4EEF47E3"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4CA5AD93" w14:textId="063B7E11"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B00BFA4" w14:textId="2EA57FFA" w:rsidR="00FD4803" w:rsidRPr="00746E12" w:rsidRDefault="00FD4803" w:rsidP="00FD4803">
            <w:pPr>
              <w:pStyle w:val="BodyText"/>
              <w:spacing w:after="0"/>
              <w:rPr>
                <w:rFonts w:asciiTheme="minorHAnsi" w:hAnsiTheme="minorHAnsi" w:cstheme="minorHAnsi"/>
              </w:rPr>
            </w:pPr>
            <w:r w:rsidRPr="00A20B9C">
              <w:t>-----</w:t>
            </w:r>
          </w:p>
        </w:tc>
      </w:tr>
      <w:tr w:rsidR="00FD4803" w:rsidRPr="00746E12" w14:paraId="5DABE792" w14:textId="77777777" w:rsidTr="00D32A8C">
        <w:tc>
          <w:tcPr>
            <w:tcW w:w="1022" w:type="dxa"/>
            <w:tcBorders>
              <w:bottom w:val="single" w:sz="4" w:space="0" w:color="auto"/>
            </w:tcBorders>
          </w:tcPr>
          <w:p w14:paraId="64070B85" w14:textId="50A64462" w:rsidR="00FD4803" w:rsidRPr="00746E12" w:rsidRDefault="00FD4803" w:rsidP="00FD4803">
            <w:pPr>
              <w:pStyle w:val="BodyText"/>
              <w:spacing w:after="0"/>
              <w:rPr>
                <w:rFonts w:asciiTheme="minorHAnsi" w:hAnsiTheme="minorHAnsi" w:cstheme="minorHAnsi"/>
              </w:rPr>
            </w:pPr>
            <w:r w:rsidRPr="001052DC">
              <w:rPr>
                <w:b/>
                <w:bCs/>
              </w:rPr>
              <w:t>LOGS724</w:t>
            </w:r>
          </w:p>
        </w:tc>
        <w:tc>
          <w:tcPr>
            <w:tcW w:w="3686" w:type="dxa"/>
            <w:tcBorders>
              <w:bottom w:val="single" w:sz="4" w:space="0" w:color="auto"/>
            </w:tcBorders>
          </w:tcPr>
          <w:p w14:paraId="7D51D876" w14:textId="159A490F" w:rsidR="00FD4803" w:rsidRPr="00746E12" w:rsidRDefault="00FD4803" w:rsidP="00FD4803">
            <w:pPr>
              <w:pStyle w:val="BodyText"/>
              <w:spacing w:after="0"/>
              <w:rPr>
                <w:rFonts w:asciiTheme="minorHAnsi" w:hAnsiTheme="minorHAnsi" w:cstheme="minorHAnsi"/>
              </w:rPr>
            </w:pPr>
            <w:r w:rsidRPr="00A20B9C">
              <w:t>Warehousing &amp; Inventory Management</w:t>
            </w:r>
          </w:p>
        </w:tc>
        <w:tc>
          <w:tcPr>
            <w:tcW w:w="680" w:type="dxa"/>
          </w:tcPr>
          <w:p w14:paraId="47EA1D54" w14:textId="6F1E3E92"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7B740018"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2C349E18" w14:textId="316628A1"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79A1BE7B" w14:textId="5B684C8B" w:rsidR="00FD4803" w:rsidRPr="00746E12" w:rsidRDefault="00FD4803" w:rsidP="00FD4803">
            <w:pPr>
              <w:pStyle w:val="BodyText"/>
              <w:spacing w:after="0"/>
              <w:jc w:val="center"/>
              <w:rPr>
                <w:rFonts w:asciiTheme="minorHAnsi" w:hAnsiTheme="minorHAnsi" w:cstheme="minorHAnsi"/>
              </w:rPr>
            </w:pPr>
          </w:p>
        </w:tc>
        <w:tc>
          <w:tcPr>
            <w:tcW w:w="680" w:type="dxa"/>
          </w:tcPr>
          <w:p w14:paraId="4D1564A0" w14:textId="72812D71"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48C2365A" w14:textId="1E2B6C8B" w:rsidR="00FD4803" w:rsidRPr="00746E12" w:rsidRDefault="00FD4803" w:rsidP="00FD4803">
            <w:pPr>
              <w:pStyle w:val="BodyText"/>
              <w:spacing w:after="0"/>
              <w:rPr>
                <w:rFonts w:asciiTheme="minorHAnsi" w:hAnsiTheme="minorHAnsi" w:cstheme="minorHAnsi"/>
              </w:rPr>
            </w:pPr>
            <w:r w:rsidRPr="00A20B9C">
              <w:t>-----</w:t>
            </w:r>
          </w:p>
        </w:tc>
      </w:tr>
      <w:tr w:rsidR="00FD4803"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FD4803" w:rsidRPr="00232363" w:rsidRDefault="00FD4803" w:rsidP="00FD4803">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FD4803" w:rsidRPr="00232363" w:rsidRDefault="00FD4803" w:rsidP="00FD4803">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665BC2A3"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tcPr>
          <w:p w14:paraId="36E66F41" w14:textId="4DB1BCDE" w:rsidR="00FD4803" w:rsidRPr="00232363" w:rsidRDefault="00FD4803" w:rsidP="00FD4803">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3B626732"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tcBorders>
              <w:right w:val="single" w:sz="4" w:space="0" w:color="auto"/>
            </w:tcBorders>
            <w:shd w:val="clear" w:color="auto" w:fill="F2F2F2" w:themeFill="background1" w:themeFillShade="F2"/>
            <w:vAlign w:val="center"/>
          </w:tcPr>
          <w:p w14:paraId="5852792C" w14:textId="20F8C0F9"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FD4803" w:rsidRPr="00232363" w:rsidRDefault="00FD4803" w:rsidP="00FD4803">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FD4803" w:rsidRPr="00232363" w:rsidRDefault="00FD4803" w:rsidP="00FD4803">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753E2056" w14:textId="22C48505"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(00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FD4803" w:rsidRPr="00746E12" w14:paraId="76E21D74" w14:textId="77777777" w:rsidTr="007D247A">
        <w:tc>
          <w:tcPr>
            <w:tcW w:w="1022" w:type="dxa"/>
            <w:tcBorders>
              <w:bottom w:val="single" w:sz="4" w:space="0" w:color="auto"/>
            </w:tcBorders>
          </w:tcPr>
          <w:p w14:paraId="5FE86615" w14:textId="11DC3AFD" w:rsidR="00FD4803" w:rsidRPr="00746E12" w:rsidRDefault="00FD4803" w:rsidP="00FD4803">
            <w:pPr>
              <w:pStyle w:val="BodyText"/>
              <w:spacing w:after="0"/>
              <w:rPr>
                <w:rFonts w:asciiTheme="minorHAnsi" w:hAnsiTheme="minorHAnsi" w:cstheme="minorHAnsi"/>
              </w:rPr>
            </w:pPr>
            <w:r>
              <w:rPr>
                <w:b/>
                <w:bCs/>
              </w:rPr>
              <w:t>MBA7</w:t>
            </w:r>
            <w:r w:rsidRPr="0060588B">
              <w:rPr>
                <w:b/>
                <w:bCs/>
              </w:rPr>
              <w:t>99</w:t>
            </w:r>
            <w:r>
              <w:rPr>
                <w:b/>
                <w:bCs/>
              </w:rPr>
              <w:t>E</w:t>
            </w:r>
          </w:p>
        </w:tc>
        <w:tc>
          <w:tcPr>
            <w:tcW w:w="3686" w:type="dxa"/>
            <w:tcBorders>
              <w:bottom w:val="single" w:sz="4" w:space="0" w:color="auto"/>
            </w:tcBorders>
          </w:tcPr>
          <w:p w14:paraId="71A12957" w14:textId="61A804B9" w:rsidR="00FD4803" w:rsidRPr="00746E12" w:rsidRDefault="00FD4803" w:rsidP="00FD4803">
            <w:pPr>
              <w:pStyle w:val="BodyText"/>
              <w:spacing w:after="0"/>
              <w:rPr>
                <w:rFonts w:asciiTheme="minorHAnsi" w:hAnsiTheme="minorHAnsi" w:cstheme="minorHAnsi"/>
              </w:rPr>
            </w:pPr>
            <w:r w:rsidRPr="0060588B">
              <w:t>Comprehensive Exam</w:t>
            </w:r>
          </w:p>
        </w:tc>
        <w:tc>
          <w:tcPr>
            <w:tcW w:w="680" w:type="dxa"/>
          </w:tcPr>
          <w:p w14:paraId="4EBBD628" w14:textId="05CA1523" w:rsidR="00FD4803" w:rsidRPr="00746E12" w:rsidRDefault="00FD4803" w:rsidP="00FD4803">
            <w:pPr>
              <w:pStyle w:val="BodyText"/>
              <w:spacing w:after="0"/>
              <w:jc w:val="center"/>
              <w:rPr>
                <w:rFonts w:asciiTheme="minorHAnsi" w:hAnsiTheme="minorHAnsi" w:cstheme="minorHAnsi"/>
              </w:rPr>
            </w:pPr>
            <w:r w:rsidRPr="0060588B">
              <w:rPr>
                <w:b/>
                <w:bCs/>
              </w:rPr>
              <w:t>0</w:t>
            </w:r>
          </w:p>
        </w:tc>
        <w:tc>
          <w:tcPr>
            <w:tcW w:w="680" w:type="dxa"/>
          </w:tcPr>
          <w:p w14:paraId="17139792"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65AA8A1D" w14:textId="349990B8"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A815EB7" w14:textId="0251B4BF"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01B66B3" w14:textId="08B80CDF"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263FC12A" w14:textId="17D28488" w:rsidR="00FD4803" w:rsidRPr="00746E12" w:rsidRDefault="00FD4803" w:rsidP="00FD4803">
            <w:pPr>
              <w:pStyle w:val="BodyText"/>
              <w:spacing w:after="0"/>
              <w:rPr>
                <w:rFonts w:asciiTheme="minorHAnsi" w:hAnsiTheme="minorHAnsi" w:cstheme="minorHAnsi"/>
              </w:rPr>
            </w:pPr>
            <w:r>
              <w:rPr>
                <w:sz w:val="20"/>
                <w:szCs w:val="20"/>
              </w:rPr>
              <w:t>Students should complete 33</w:t>
            </w:r>
            <w:r w:rsidRPr="0060588B">
              <w:rPr>
                <w:sz w:val="20"/>
                <w:szCs w:val="20"/>
              </w:rPr>
              <w:t xml:space="preserve"> credit </w:t>
            </w:r>
            <w:r w:rsidRPr="0060588B">
              <w:rPr>
                <w:sz w:val="20"/>
                <w:szCs w:val="20"/>
              </w:rPr>
              <w:lastRenderedPageBreak/>
              <w:t>hours with a minimum GPA %75.</w:t>
            </w:r>
          </w:p>
        </w:tc>
      </w:tr>
      <w:tr w:rsidR="00FD4803" w:rsidRPr="00232363" w14:paraId="0B0B3F01" w14:textId="77777777" w:rsidTr="007D247A">
        <w:tc>
          <w:tcPr>
            <w:tcW w:w="1022" w:type="dxa"/>
            <w:tcBorders>
              <w:top w:val="single" w:sz="4" w:space="0" w:color="auto"/>
              <w:left w:val="nil"/>
              <w:bottom w:val="nil"/>
              <w:right w:val="nil"/>
            </w:tcBorders>
            <w:vAlign w:val="center"/>
          </w:tcPr>
          <w:p w14:paraId="3492F725" w14:textId="77777777" w:rsidR="00FD4803" w:rsidRPr="00232363" w:rsidRDefault="00FD4803" w:rsidP="00FD4803">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FD4803" w:rsidRPr="00232363" w:rsidRDefault="00FD4803" w:rsidP="00FD4803">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77777777"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shd w:val="clear" w:color="auto" w:fill="F2F2F2" w:themeFill="background1" w:themeFillShade="F2"/>
          </w:tcPr>
          <w:p w14:paraId="317EABB6" w14:textId="77777777" w:rsidR="00FD4803" w:rsidRPr="00232363" w:rsidRDefault="00FD4803" w:rsidP="00FD4803">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77777777"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FD4803" w:rsidRPr="00232363"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FD4803" w:rsidRPr="00232363" w:rsidRDefault="00FD4803" w:rsidP="00FD4803">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FD4803" w:rsidRPr="00232363" w:rsidRDefault="00FD4803" w:rsidP="00FD4803">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5E4DBF">
      <w:pPr>
        <w:pStyle w:val="ListParagraph"/>
        <w:numPr>
          <w:ilvl w:val="0"/>
          <w:numId w:val="45"/>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5575C5" w:rsidRPr="00746E12" w14:paraId="4356F2BC" w14:textId="77777777" w:rsidTr="00EE1B26">
        <w:tc>
          <w:tcPr>
            <w:tcW w:w="1022" w:type="dxa"/>
          </w:tcPr>
          <w:p w14:paraId="160C4D8F" w14:textId="30D657BB" w:rsidR="005575C5" w:rsidRPr="00746E12" w:rsidRDefault="005575C5" w:rsidP="005575C5">
            <w:pPr>
              <w:pStyle w:val="BodyText"/>
              <w:spacing w:after="0"/>
              <w:rPr>
                <w:rFonts w:asciiTheme="minorHAnsi" w:hAnsiTheme="minorHAnsi" w:cstheme="minorHAnsi"/>
              </w:rPr>
            </w:pPr>
            <w:r>
              <w:rPr>
                <w:b/>
                <w:bCs/>
              </w:rPr>
              <w:t>MBA727</w:t>
            </w:r>
          </w:p>
        </w:tc>
        <w:tc>
          <w:tcPr>
            <w:tcW w:w="3686" w:type="dxa"/>
          </w:tcPr>
          <w:p w14:paraId="71081CF8" w14:textId="29F07588" w:rsidR="005575C5" w:rsidRPr="00746E12" w:rsidRDefault="005575C5" w:rsidP="005575C5">
            <w:pPr>
              <w:pStyle w:val="BodyText"/>
              <w:spacing w:after="0"/>
              <w:rPr>
                <w:rFonts w:asciiTheme="minorHAnsi" w:hAnsiTheme="minorHAnsi" w:cstheme="minorHAnsi"/>
              </w:rPr>
            </w:pPr>
            <w:r>
              <w:t>Business Research Methods</w:t>
            </w:r>
          </w:p>
        </w:tc>
        <w:tc>
          <w:tcPr>
            <w:tcW w:w="680" w:type="dxa"/>
          </w:tcPr>
          <w:p w14:paraId="5F4C54DF" w14:textId="08D998A8"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Pr>
          <w:p w14:paraId="0E60D5BE"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3F48EA0" w14:textId="1EC22BFE"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810573B" w14:textId="1A1E6347"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5EF5ABC" w14:textId="1AD35085"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11415AC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08AC39B4" w14:textId="77777777" w:rsidTr="00EE1B26">
        <w:tc>
          <w:tcPr>
            <w:tcW w:w="1022" w:type="dxa"/>
            <w:tcBorders>
              <w:bottom w:val="single" w:sz="4" w:space="0" w:color="auto"/>
            </w:tcBorders>
          </w:tcPr>
          <w:p w14:paraId="79AAE019" w14:textId="13441109" w:rsidR="005575C5" w:rsidRPr="00746E12" w:rsidRDefault="005575C5" w:rsidP="005575C5">
            <w:pPr>
              <w:pStyle w:val="BodyText"/>
              <w:spacing w:after="0"/>
              <w:rPr>
                <w:rFonts w:asciiTheme="minorHAnsi" w:hAnsiTheme="minorHAnsi" w:cstheme="minorHAnsi"/>
              </w:rPr>
            </w:pPr>
            <w:r>
              <w:rPr>
                <w:b/>
                <w:bCs/>
              </w:rPr>
              <w:t>MBA734</w:t>
            </w:r>
          </w:p>
        </w:tc>
        <w:tc>
          <w:tcPr>
            <w:tcW w:w="3686" w:type="dxa"/>
            <w:tcBorders>
              <w:bottom w:val="single" w:sz="4" w:space="0" w:color="auto"/>
            </w:tcBorders>
          </w:tcPr>
          <w:p w14:paraId="2B641C10" w14:textId="354E351A" w:rsidR="005575C5" w:rsidRPr="00746E12" w:rsidRDefault="005575C5" w:rsidP="005575C5">
            <w:pPr>
              <w:pStyle w:val="BodyText"/>
              <w:spacing w:after="0"/>
              <w:rPr>
                <w:rFonts w:asciiTheme="minorHAnsi" w:hAnsiTheme="minorHAnsi" w:cstheme="minorHAnsi"/>
              </w:rPr>
            </w:pPr>
            <w:r>
              <w:t>Accounting for Decision Making</w:t>
            </w:r>
          </w:p>
        </w:tc>
        <w:tc>
          <w:tcPr>
            <w:tcW w:w="680" w:type="dxa"/>
          </w:tcPr>
          <w:p w14:paraId="3A956AC1" w14:textId="1457EE14"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Pr>
          <w:p w14:paraId="112D38E5"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0EEC674F" w14:textId="0C55419F"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E440B6E" w14:textId="3DC327C2"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3774A9C" w14:textId="02D923C2"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5F3D7AA1"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40D2CA6C" w14:textId="77777777" w:rsidTr="00EE1B26">
        <w:tc>
          <w:tcPr>
            <w:tcW w:w="1022" w:type="dxa"/>
            <w:tcBorders>
              <w:bottom w:val="single" w:sz="4" w:space="0" w:color="auto"/>
            </w:tcBorders>
          </w:tcPr>
          <w:p w14:paraId="522E7008" w14:textId="723E3941" w:rsidR="005575C5" w:rsidRPr="00746E12" w:rsidRDefault="005575C5" w:rsidP="005575C5">
            <w:pPr>
              <w:pStyle w:val="BodyText"/>
              <w:spacing w:after="0"/>
              <w:rPr>
                <w:rFonts w:asciiTheme="minorHAnsi" w:hAnsiTheme="minorHAnsi" w:cstheme="minorHAnsi"/>
              </w:rPr>
            </w:pPr>
            <w:r>
              <w:rPr>
                <w:b/>
                <w:bCs/>
              </w:rPr>
              <w:t>MBA790</w:t>
            </w:r>
          </w:p>
        </w:tc>
        <w:tc>
          <w:tcPr>
            <w:tcW w:w="3686" w:type="dxa"/>
            <w:tcBorders>
              <w:bottom w:val="single" w:sz="4" w:space="0" w:color="auto"/>
            </w:tcBorders>
          </w:tcPr>
          <w:p w14:paraId="5A8CB1DF" w14:textId="58275F55" w:rsidR="005575C5" w:rsidRPr="00746E12" w:rsidRDefault="005575C5" w:rsidP="005575C5">
            <w:pPr>
              <w:pStyle w:val="BodyText"/>
              <w:spacing w:after="0"/>
              <w:rPr>
                <w:rFonts w:asciiTheme="minorHAnsi" w:hAnsiTheme="minorHAnsi" w:cstheme="minorHAnsi"/>
              </w:rPr>
            </w:pPr>
            <w:r>
              <w:t>Marketing Management</w:t>
            </w:r>
          </w:p>
        </w:tc>
        <w:tc>
          <w:tcPr>
            <w:tcW w:w="680" w:type="dxa"/>
            <w:tcBorders>
              <w:bottom w:val="single" w:sz="4" w:space="0" w:color="auto"/>
            </w:tcBorders>
          </w:tcPr>
          <w:p w14:paraId="629093CC" w14:textId="79812F4B"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Borders>
              <w:bottom w:val="single" w:sz="4" w:space="0" w:color="auto"/>
            </w:tcBorders>
          </w:tcPr>
          <w:p w14:paraId="5F82E681"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6C005444"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63ADB70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79FF746" w14:textId="1A527669"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1EDDDF78" w14:textId="689553D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46FFD48C"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4584C59F"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5575C5" w:rsidRPr="00746E12" w:rsidRDefault="005575C5" w:rsidP="005575C5">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6B247B" w:rsidRPr="00746E12" w14:paraId="71D3012E" w14:textId="77777777" w:rsidTr="001B689D">
        <w:tc>
          <w:tcPr>
            <w:tcW w:w="1022" w:type="dxa"/>
          </w:tcPr>
          <w:p w14:paraId="4D136DEC" w14:textId="36EF8F71" w:rsidR="006B247B" w:rsidRPr="00746E12" w:rsidRDefault="006B247B" w:rsidP="006B247B">
            <w:pPr>
              <w:pStyle w:val="BodyText"/>
              <w:spacing w:after="0"/>
              <w:rPr>
                <w:rFonts w:asciiTheme="minorHAnsi" w:hAnsiTheme="minorHAnsi" w:cstheme="minorHAnsi"/>
              </w:rPr>
            </w:pPr>
            <w:r>
              <w:rPr>
                <w:b/>
                <w:bCs/>
              </w:rPr>
              <w:t>MBA752</w:t>
            </w:r>
          </w:p>
        </w:tc>
        <w:tc>
          <w:tcPr>
            <w:tcW w:w="3686" w:type="dxa"/>
          </w:tcPr>
          <w:p w14:paraId="7D6CE3AE" w14:textId="0CF112D2" w:rsidR="006B247B" w:rsidRPr="00746E12" w:rsidRDefault="006B247B" w:rsidP="006B247B">
            <w:pPr>
              <w:pStyle w:val="BodyText"/>
              <w:spacing w:after="0"/>
              <w:rPr>
                <w:rFonts w:asciiTheme="minorHAnsi" w:hAnsiTheme="minorHAnsi" w:cstheme="minorHAnsi"/>
              </w:rPr>
            </w:pPr>
            <w:r w:rsidRPr="007E79B2">
              <w:t>Consumer Behaviour</w:t>
            </w:r>
          </w:p>
        </w:tc>
        <w:tc>
          <w:tcPr>
            <w:tcW w:w="680" w:type="dxa"/>
          </w:tcPr>
          <w:p w14:paraId="55677F19" w14:textId="181DC96A" w:rsidR="006B247B" w:rsidRPr="00746E12" w:rsidRDefault="006B247B" w:rsidP="006B247B">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7E83C9B4" w14:textId="77777777" w:rsidR="006B247B" w:rsidRPr="00746E12" w:rsidRDefault="006B247B" w:rsidP="006B247B">
            <w:pPr>
              <w:pStyle w:val="BodyText"/>
              <w:spacing w:after="0"/>
              <w:jc w:val="center"/>
              <w:rPr>
                <w:rFonts w:asciiTheme="minorHAnsi" w:hAnsiTheme="minorHAnsi" w:cstheme="minorHAnsi"/>
              </w:rPr>
            </w:pPr>
          </w:p>
        </w:tc>
        <w:tc>
          <w:tcPr>
            <w:tcW w:w="680" w:type="dxa"/>
          </w:tcPr>
          <w:p w14:paraId="20DE069D" w14:textId="1993E387" w:rsidR="006B247B" w:rsidRPr="00746E12" w:rsidRDefault="006B247B" w:rsidP="006B247B">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00B07135" w14:textId="598C728E" w:rsidR="006B247B" w:rsidRPr="00746E12" w:rsidRDefault="006B247B" w:rsidP="006B247B">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0BF3AC43" w14:textId="7C139A7B" w:rsidR="006B247B" w:rsidRPr="00746E12" w:rsidRDefault="006B247B" w:rsidP="006B247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1E244E0D" w14:textId="6BB8A28D" w:rsidR="006B247B" w:rsidRPr="00746E12" w:rsidRDefault="006B247B" w:rsidP="006B247B">
            <w:pPr>
              <w:pStyle w:val="BodyText"/>
              <w:spacing w:after="0"/>
              <w:rPr>
                <w:rFonts w:asciiTheme="minorHAnsi" w:hAnsiTheme="minorHAnsi" w:cstheme="minorHAnsi"/>
              </w:rPr>
            </w:pPr>
            <w:r>
              <w:rPr>
                <w:sz w:val="20"/>
                <w:szCs w:val="20"/>
              </w:rPr>
              <w:t>MBA790</w:t>
            </w:r>
          </w:p>
        </w:tc>
      </w:tr>
      <w:tr w:rsidR="005575C5" w:rsidRPr="00746E12" w14:paraId="2082E294" w14:textId="77777777" w:rsidTr="00D0082D">
        <w:tc>
          <w:tcPr>
            <w:tcW w:w="1022" w:type="dxa"/>
            <w:tcBorders>
              <w:bottom w:val="single" w:sz="4" w:space="0" w:color="auto"/>
            </w:tcBorders>
          </w:tcPr>
          <w:p w14:paraId="46E12999" w14:textId="6677DCA0" w:rsidR="005575C5" w:rsidRPr="00746E12" w:rsidRDefault="005575C5" w:rsidP="005575C5">
            <w:pPr>
              <w:pStyle w:val="BodyText"/>
              <w:spacing w:after="0"/>
              <w:rPr>
                <w:rFonts w:asciiTheme="minorHAnsi" w:hAnsiTheme="minorHAnsi" w:cstheme="minorHAnsi"/>
              </w:rPr>
            </w:pPr>
            <w:r>
              <w:rPr>
                <w:b/>
                <w:bCs/>
              </w:rPr>
              <w:t>MBA758</w:t>
            </w:r>
          </w:p>
        </w:tc>
        <w:tc>
          <w:tcPr>
            <w:tcW w:w="3686" w:type="dxa"/>
            <w:tcBorders>
              <w:bottom w:val="single" w:sz="4" w:space="0" w:color="auto"/>
            </w:tcBorders>
          </w:tcPr>
          <w:p w14:paraId="4705B9C2" w14:textId="1F57CA62" w:rsidR="005575C5" w:rsidRPr="00746E12" w:rsidRDefault="005575C5" w:rsidP="005575C5">
            <w:pPr>
              <w:pStyle w:val="BodyText"/>
              <w:spacing w:after="0"/>
              <w:rPr>
                <w:rFonts w:asciiTheme="minorHAnsi" w:hAnsiTheme="minorHAnsi" w:cstheme="minorHAnsi"/>
              </w:rPr>
            </w:pPr>
            <w:r w:rsidRPr="007E79B2">
              <w:t xml:space="preserve">Services Marketing  </w:t>
            </w:r>
          </w:p>
        </w:tc>
        <w:tc>
          <w:tcPr>
            <w:tcW w:w="680" w:type="dxa"/>
          </w:tcPr>
          <w:p w14:paraId="41B425E3" w14:textId="05FBC66E" w:rsidR="005575C5" w:rsidRPr="00746E12" w:rsidRDefault="005575C5" w:rsidP="005575C5">
            <w:pPr>
              <w:pStyle w:val="BodyText"/>
              <w:spacing w:after="0"/>
              <w:jc w:val="center"/>
              <w:rPr>
                <w:rFonts w:asciiTheme="minorHAnsi" w:hAnsiTheme="minorHAnsi" w:cstheme="minorHAnsi"/>
              </w:rPr>
            </w:pPr>
            <w:r w:rsidRPr="00FA03F3">
              <w:t>3</w:t>
            </w:r>
          </w:p>
        </w:tc>
        <w:tc>
          <w:tcPr>
            <w:tcW w:w="680" w:type="dxa"/>
          </w:tcPr>
          <w:p w14:paraId="371E4A36" w14:textId="52FA64AB"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2011BDCE" w14:textId="15A44B9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3AB468D" w14:textId="0586F88A"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CBE6A56" w14:textId="628AAD0D" w:rsidR="005575C5" w:rsidRPr="00746E12" w:rsidRDefault="006B247B"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40E958A4" w:rsidR="005575C5" w:rsidRPr="00746E12" w:rsidRDefault="005575C5" w:rsidP="005575C5">
            <w:pPr>
              <w:pStyle w:val="BodyText"/>
              <w:spacing w:after="0"/>
              <w:rPr>
                <w:rFonts w:asciiTheme="minorHAnsi" w:hAnsiTheme="minorHAnsi" w:cstheme="minorHAnsi"/>
              </w:rPr>
            </w:pPr>
            <w:r>
              <w:rPr>
                <w:sz w:val="20"/>
                <w:szCs w:val="20"/>
              </w:rPr>
              <w:t>MBA790</w:t>
            </w:r>
          </w:p>
        </w:tc>
      </w:tr>
      <w:tr w:rsidR="005575C5" w:rsidRPr="00746E12" w14:paraId="1331E790" w14:textId="77777777" w:rsidTr="000B34A6">
        <w:tc>
          <w:tcPr>
            <w:tcW w:w="1022" w:type="dxa"/>
            <w:tcBorders>
              <w:bottom w:val="single" w:sz="4" w:space="0" w:color="auto"/>
            </w:tcBorders>
            <w:vAlign w:val="center"/>
          </w:tcPr>
          <w:p w14:paraId="583B1C82" w14:textId="20CC012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6EC191C6" w14:textId="4D54C2F4"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13023E03" w14:textId="47C7F4AA"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811ADEA"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949C605" w14:textId="5D01F86B"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3E89C0" w14:textId="2FA418D5"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20378616" w14:textId="455975CD"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0D1FACB9" w14:textId="14090BD2"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24ECA015"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4A8CB04E"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575C5" w:rsidRPr="00746E12" w:rsidRDefault="005575C5" w:rsidP="005575C5">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0"/>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5575C5" w:rsidRPr="00746E12" w14:paraId="5CA11A2A" w14:textId="77777777" w:rsidTr="00782AF7">
        <w:tc>
          <w:tcPr>
            <w:tcW w:w="1022" w:type="dxa"/>
          </w:tcPr>
          <w:p w14:paraId="4BC25A74" w14:textId="0AF9D551" w:rsidR="005575C5" w:rsidRPr="00746E12" w:rsidRDefault="005575C5" w:rsidP="005575C5">
            <w:pPr>
              <w:pStyle w:val="BodyText"/>
              <w:spacing w:after="0"/>
              <w:rPr>
                <w:rFonts w:asciiTheme="minorHAnsi" w:hAnsiTheme="minorHAnsi" w:cstheme="minorHAnsi"/>
              </w:rPr>
            </w:pPr>
            <w:r>
              <w:rPr>
                <w:b/>
                <w:bCs/>
              </w:rPr>
              <w:t>MBA759</w:t>
            </w:r>
          </w:p>
        </w:tc>
        <w:tc>
          <w:tcPr>
            <w:tcW w:w="3686" w:type="dxa"/>
          </w:tcPr>
          <w:p w14:paraId="7A14FF0F" w14:textId="2D792C84" w:rsidR="005575C5" w:rsidRPr="00746E12" w:rsidRDefault="005575C5" w:rsidP="005575C5">
            <w:pPr>
              <w:pStyle w:val="BodyText"/>
              <w:spacing w:after="0"/>
              <w:rPr>
                <w:rFonts w:asciiTheme="minorHAnsi" w:hAnsiTheme="minorHAnsi" w:cstheme="minorHAnsi"/>
              </w:rPr>
            </w:pPr>
            <w:r w:rsidRPr="007E79B2">
              <w:t>International Marketing</w:t>
            </w:r>
          </w:p>
        </w:tc>
        <w:tc>
          <w:tcPr>
            <w:tcW w:w="680" w:type="dxa"/>
          </w:tcPr>
          <w:p w14:paraId="1289EA5F" w14:textId="1CAD7E40" w:rsidR="005575C5" w:rsidRPr="00746E12" w:rsidRDefault="005575C5" w:rsidP="005575C5">
            <w:pPr>
              <w:pStyle w:val="BodyText"/>
              <w:spacing w:after="0"/>
              <w:jc w:val="center"/>
              <w:rPr>
                <w:rFonts w:asciiTheme="minorHAnsi" w:hAnsiTheme="minorHAnsi" w:cstheme="minorHAnsi"/>
              </w:rPr>
            </w:pPr>
            <w:r w:rsidRPr="00FA03F3">
              <w:t>3</w:t>
            </w:r>
          </w:p>
        </w:tc>
        <w:tc>
          <w:tcPr>
            <w:tcW w:w="680" w:type="dxa"/>
          </w:tcPr>
          <w:p w14:paraId="4FF1052B"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6C602779" w14:textId="0E32082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FD73987" w14:textId="30209B92"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EC6D186" w14:textId="4925483B" w:rsidR="005575C5" w:rsidRPr="00746E12" w:rsidRDefault="006B247B" w:rsidP="005575C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6C60E794" w14:textId="5F4D2C4A" w:rsidR="005575C5" w:rsidRPr="00746E12" w:rsidRDefault="005575C5" w:rsidP="005575C5">
            <w:pPr>
              <w:pStyle w:val="BodyText"/>
              <w:spacing w:after="0"/>
              <w:rPr>
                <w:rFonts w:asciiTheme="minorHAnsi" w:hAnsiTheme="minorHAnsi" w:cstheme="minorHAnsi"/>
              </w:rPr>
            </w:pPr>
            <w:r>
              <w:rPr>
                <w:sz w:val="20"/>
                <w:szCs w:val="20"/>
              </w:rPr>
              <w:t>MBA790</w:t>
            </w:r>
          </w:p>
        </w:tc>
      </w:tr>
      <w:tr w:rsidR="005575C5" w:rsidRPr="00746E12" w14:paraId="6A5C732C" w14:textId="77777777" w:rsidTr="007D247A">
        <w:tc>
          <w:tcPr>
            <w:tcW w:w="1022" w:type="dxa"/>
            <w:tcBorders>
              <w:bottom w:val="single" w:sz="4" w:space="0" w:color="auto"/>
            </w:tcBorders>
            <w:vAlign w:val="center"/>
          </w:tcPr>
          <w:p w14:paraId="2B75B1C6" w14:textId="0ED62E3A"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D31BDB6" w14:textId="49B82A81"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Elective Course</w:t>
            </w:r>
          </w:p>
        </w:tc>
        <w:tc>
          <w:tcPr>
            <w:tcW w:w="680" w:type="dxa"/>
            <w:vAlign w:val="center"/>
          </w:tcPr>
          <w:p w14:paraId="5847E594" w14:textId="394382FC"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93F3F46"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6A6B3878" w14:textId="6E04DB81"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2E623DD8" w14:textId="4B65DB86"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09EB50AD" w14:textId="1DA380AB"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2382C215" w14:textId="248BE38F"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230F606C" w14:textId="77777777" w:rsidTr="007D247A">
        <w:tc>
          <w:tcPr>
            <w:tcW w:w="1022" w:type="dxa"/>
            <w:tcBorders>
              <w:bottom w:val="single" w:sz="4" w:space="0" w:color="auto"/>
            </w:tcBorders>
            <w:vAlign w:val="center"/>
          </w:tcPr>
          <w:p w14:paraId="77BB4D20" w14:textId="77777777" w:rsidR="005575C5" w:rsidRPr="00746E12" w:rsidRDefault="005575C5" w:rsidP="005575C5">
            <w:pPr>
              <w:pStyle w:val="BodyText"/>
              <w:spacing w:after="0"/>
              <w:rPr>
                <w:rFonts w:asciiTheme="minorHAnsi" w:hAnsiTheme="minorHAnsi" w:cstheme="minorHAnsi"/>
              </w:rPr>
            </w:pPr>
          </w:p>
        </w:tc>
        <w:tc>
          <w:tcPr>
            <w:tcW w:w="3686" w:type="dxa"/>
            <w:tcBorders>
              <w:bottom w:val="single" w:sz="4" w:space="0" w:color="auto"/>
            </w:tcBorders>
            <w:vAlign w:val="center"/>
          </w:tcPr>
          <w:p w14:paraId="678AC546" w14:textId="77777777" w:rsidR="005575C5" w:rsidRPr="00746E12" w:rsidRDefault="005575C5" w:rsidP="005575C5">
            <w:pPr>
              <w:pStyle w:val="BodyText"/>
              <w:spacing w:after="0"/>
              <w:rPr>
                <w:rFonts w:asciiTheme="minorHAnsi" w:hAnsiTheme="minorHAnsi" w:cstheme="minorHAnsi"/>
              </w:rPr>
            </w:pPr>
          </w:p>
        </w:tc>
        <w:tc>
          <w:tcPr>
            <w:tcW w:w="680" w:type="dxa"/>
            <w:tcBorders>
              <w:bottom w:val="single" w:sz="4" w:space="0" w:color="auto"/>
            </w:tcBorders>
            <w:vAlign w:val="center"/>
          </w:tcPr>
          <w:p w14:paraId="51BF09FC"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tcPr>
          <w:p w14:paraId="28EEF68B"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274FED8"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D61A832"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67E463A" w14:textId="77777777" w:rsidR="005575C5" w:rsidRPr="00746E12" w:rsidRDefault="005575C5" w:rsidP="005575C5">
            <w:pPr>
              <w:pStyle w:val="BodyText"/>
              <w:spacing w:after="0"/>
              <w:jc w:val="center"/>
              <w:rPr>
                <w:rFonts w:asciiTheme="minorHAnsi" w:hAnsiTheme="minorHAnsi" w:cstheme="minorHAnsi"/>
              </w:rPr>
            </w:pPr>
          </w:p>
        </w:tc>
        <w:tc>
          <w:tcPr>
            <w:tcW w:w="2098" w:type="dxa"/>
            <w:tcBorders>
              <w:bottom w:val="single" w:sz="4" w:space="0" w:color="auto"/>
            </w:tcBorders>
            <w:vAlign w:val="center"/>
          </w:tcPr>
          <w:p w14:paraId="65590485" w14:textId="77777777" w:rsidR="005575C5" w:rsidRPr="00746E12" w:rsidRDefault="005575C5" w:rsidP="005575C5">
            <w:pPr>
              <w:pStyle w:val="BodyText"/>
              <w:spacing w:after="0"/>
              <w:rPr>
                <w:rFonts w:asciiTheme="minorHAnsi" w:hAnsiTheme="minorHAnsi" w:cstheme="minorHAnsi"/>
              </w:rPr>
            </w:pPr>
          </w:p>
        </w:tc>
      </w:tr>
      <w:tr w:rsidR="005575C5"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542B6035"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F2A84C0" w14:textId="42B75483"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5575C5" w:rsidRPr="00746E12" w:rsidRDefault="005575C5" w:rsidP="005575C5">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0B34A6">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0B34A6">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0B34A6">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5575C5" w:rsidRPr="00746E12" w14:paraId="19ED5BAA" w14:textId="77777777" w:rsidTr="00F23515">
        <w:tc>
          <w:tcPr>
            <w:tcW w:w="1022" w:type="dxa"/>
            <w:tcBorders>
              <w:bottom w:val="single" w:sz="4" w:space="0" w:color="auto"/>
            </w:tcBorders>
          </w:tcPr>
          <w:p w14:paraId="2C430078" w14:textId="08F1EA96" w:rsidR="005575C5" w:rsidRPr="00746E12" w:rsidRDefault="005575C5" w:rsidP="005575C5">
            <w:pPr>
              <w:pStyle w:val="BodyText"/>
              <w:spacing w:after="0"/>
              <w:rPr>
                <w:rFonts w:asciiTheme="minorHAnsi" w:hAnsiTheme="minorHAnsi" w:cstheme="minorHAnsi"/>
              </w:rPr>
            </w:pPr>
            <w:r>
              <w:rPr>
                <w:b/>
                <w:bCs/>
              </w:rPr>
              <w:t>MBA792</w:t>
            </w:r>
          </w:p>
        </w:tc>
        <w:tc>
          <w:tcPr>
            <w:tcW w:w="3686" w:type="dxa"/>
            <w:tcBorders>
              <w:bottom w:val="single" w:sz="4" w:space="0" w:color="auto"/>
            </w:tcBorders>
          </w:tcPr>
          <w:p w14:paraId="2175D07D" w14:textId="43C121BB" w:rsidR="005575C5" w:rsidRPr="00746E12" w:rsidRDefault="005575C5" w:rsidP="005575C5">
            <w:pPr>
              <w:pStyle w:val="BodyText"/>
              <w:spacing w:after="0"/>
              <w:rPr>
                <w:rFonts w:asciiTheme="minorHAnsi" w:hAnsiTheme="minorHAnsi" w:cstheme="minorHAnsi"/>
              </w:rPr>
            </w:pPr>
            <w:r>
              <w:t>Capstone Project</w:t>
            </w:r>
          </w:p>
        </w:tc>
        <w:tc>
          <w:tcPr>
            <w:tcW w:w="680" w:type="dxa"/>
          </w:tcPr>
          <w:p w14:paraId="3FCC1D88" w14:textId="6337E756"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Pr>
          <w:p w14:paraId="1495C73F" w14:textId="77777777" w:rsidR="005575C5" w:rsidRPr="00746E12" w:rsidRDefault="005575C5" w:rsidP="005575C5">
            <w:pPr>
              <w:pStyle w:val="BodyText"/>
              <w:spacing w:after="0"/>
              <w:jc w:val="center"/>
              <w:rPr>
                <w:rFonts w:asciiTheme="minorHAnsi" w:hAnsiTheme="minorHAnsi" w:cstheme="minorHAnsi"/>
              </w:rPr>
            </w:pPr>
          </w:p>
        </w:tc>
        <w:tc>
          <w:tcPr>
            <w:tcW w:w="680" w:type="dxa"/>
          </w:tcPr>
          <w:p w14:paraId="51097163" w14:textId="72B2B75D"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24FB0F6" w14:textId="4D3164EB"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644D0F0" w14:textId="7AF96834"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tcPr>
          <w:p w14:paraId="491085E4" w14:textId="4D1F951E" w:rsidR="005575C5" w:rsidRPr="00746E12" w:rsidRDefault="005575C5" w:rsidP="005575C5">
            <w:pPr>
              <w:pStyle w:val="BodyText"/>
              <w:spacing w:after="0"/>
              <w:rPr>
                <w:rFonts w:asciiTheme="minorHAnsi" w:hAnsiTheme="minorHAnsi" w:cstheme="minorHAnsi"/>
              </w:rPr>
            </w:pPr>
            <w:r>
              <w:rPr>
                <w:sz w:val="20"/>
                <w:szCs w:val="20"/>
              </w:rPr>
              <w:t>MBA 727</w:t>
            </w:r>
          </w:p>
        </w:tc>
      </w:tr>
      <w:tr w:rsidR="005575C5" w:rsidRPr="00746E12" w14:paraId="6D06A180" w14:textId="77777777" w:rsidTr="000B34A6">
        <w:tc>
          <w:tcPr>
            <w:tcW w:w="1022" w:type="dxa"/>
            <w:tcBorders>
              <w:bottom w:val="single" w:sz="4" w:space="0" w:color="auto"/>
            </w:tcBorders>
            <w:vAlign w:val="center"/>
          </w:tcPr>
          <w:p w14:paraId="41E24872" w14:textId="4FA86E0C"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21022664" w14:textId="0B92AD83"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6A879029" w14:textId="15172454"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6DB259D2"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E2CC0D3" w14:textId="33D964A9"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45EE6274" w14:textId="35F77F7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6543C319" w14:textId="72E0AF92"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73A07071" w14:textId="30BC639C"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6B247B" w:rsidRPr="00746E12" w14:paraId="00B155E0" w14:textId="77777777" w:rsidTr="000B34A6">
        <w:tc>
          <w:tcPr>
            <w:tcW w:w="1022" w:type="dxa"/>
            <w:tcBorders>
              <w:bottom w:val="single" w:sz="4" w:space="0" w:color="auto"/>
            </w:tcBorders>
            <w:vAlign w:val="center"/>
          </w:tcPr>
          <w:p w14:paraId="671CDD14" w14:textId="539F6E5A" w:rsidR="006B247B" w:rsidRDefault="006B247B" w:rsidP="006B247B">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95A3B6E" w14:textId="26594F02" w:rsidR="006B247B" w:rsidRDefault="006B247B" w:rsidP="006B247B">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75A6CBC4" w14:textId="4B38D12C" w:rsidR="006B247B" w:rsidRDefault="006B247B" w:rsidP="006B247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1AE4121F" w14:textId="77777777" w:rsidR="006B247B" w:rsidRPr="00746E12" w:rsidRDefault="006B247B" w:rsidP="006B247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A97E2BD" w14:textId="5DBD6FD5" w:rsidR="006B247B" w:rsidRDefault="006B247B" w:rsidP="006B247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6FE23E54" w14:textId="477818F8" w:rsidR="006B247B" w:rsidRDefault="006B247B" w:rsidP="006B247B">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557E1C44" w14:textId="6562ACB8" w:rsidR="006B247B" w:rsidRDefault="006B247B" w:rsidP="006B247B">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620F515D" w14:textId="15890BC1" w:rsidR="006B247B" w:rsidRDefault="006B247B" w:rsidP="006B247B">
            <w:pPr>
              <w:pStyle w:val="BodyText"/>
              <w:spacing w:after="0"/>
              <w:rPr>
                <w:rFonts w:asciiTheme="minorHAnsi" w:hAnsiTheme="minorHAnsi" w:cstheme="minorHAnsi"/>
              </w:rPr>
            </w:pPr>
            <w:r>
              <w:rPr>
                <w:rFonts w:asciiTheme="minorHAnsi" w:hAnsiTheme="minorHAnsi" w:cstheme="minorHAnsi"/>
              </w:rPr>
              <w:t>----</w:t>
            </w:r>
          </w:p>
        </w:tc>
      </w:tr>
      <w:tr w:rsidR="006B247B" w:rsidRPr="00746E12" w14:paraId="1FEB823C" w14:textId="77777777" w:rsidTr="000B34A6">
        <w:tc>
          <w:tcPr>
            <w:tcW w:w="1022" w:type="dxa"/>
            <w:tcBorders>
              <w:top w:val="single" w:sz="4" w:space="0" w:color="auto"/>
              <w:left w:val="nil"/>
              <w:bottom w:val="nil"/>
              <w:right w:val="nil"/>
            </w:tcBorders>
            <w:vAlign w:val="center"/>
          </w:tcPr>
          <w:p w14:paraId="326E8E7B" w14:textId="77777777" w:rsidR="006B247B" w:rsidRPr="00746E12" w:rsidRDefault="006B247B" w:rsidP="006B247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6B247B" w:rsidRPr="00746E12" w:rsidRDefault="006B247B" w:rsidP="006B247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7067061B" w:rsidR="006B247B" w:rsidRPr="00746E12" w:rsidRDefault="006B247B" w:rsidP="006B247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77777777" w:rsidR="006B247B" w:rsidRPr="00746E12" w:rsidRDefault="006B247B" w:rsidP="006B247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E881EF1" w14:textId="3E226742" w:rsidR="006B247B" w:rsidRPr="00746E12" w:rsidRDefault="006B247B" w:rsidP="006B247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77180480" w14:textId="77777777" w:rsidR="006B247B" w:rsidRPr="00746E12" w:rsidRDefault="006B247B" w:rsidP="006B247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6B247B" w:rsidRPr="00746E12" w:rsidRDefault="006B247B" w:rsidP="006B247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6B247B" w:rsidRPr="00746E12" w:rsidRDefault="006B247B" w:rsidP="006B247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0B34A6">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0B34A6">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5575C5" w:rsidRPr="00746E12" w14:paraId="465F7252" w14:textId="77777777" w:rsidTr="007B424B">
        <w:tc>
          <w:tcPr>
            <w:tcW w:w="1022" w:type="dxa"/>
          </w:tcPr>
          <w:p w14:paraId="01186873" w14:textId="7190246E" w:rsidR="005575C5" w:rsidRPr="00746E12" w:rsidRDefault="005575C5" w:rsidP="005575C5">
            <w:pPr>
              <w:pStyle w:val="BodyText"/>
              <w:spacing w:after="0"/>
              <w:rPr>
                <w:rFonts w:asciiTheme="minorHAnsi" w:hAnsiTheme="minorHAnsi" w:cstheme="minorHAnsi"/>
              </w:rPr>
            </w:pPr>
            <w:r>
              <w:rPr>
                <w:b/>
                <w:bCs/>
              </w:rPr>
              <w:t>MBA7</w:t>
            </w:r>
            <w:r w:rsidRPr="0060588B">
              <w:rPr>
                <w:b/>
                <w:bCs/>
              </w:rPr>
              <w:t>99</w:t>
            </w:r>
            <w:r>
              <w:rPr>
                <w:b/>
                <w:bCs/>
              </w:rPr>
              <w:t>E</w:t>
            </w:r>
          </w:p>
        </w:tc>
        <w:tc>
          <w:tcPr>
            <w:tcW w:w="3686" w:type="dxa"/>
          </w:tcPr>
          <w:p w14:paraId="206BA606" w14:textId="41D2787C" w:rsidR="005575C5" w:rsidRPr="00746E12" w:rsidRDefault="005575C5" w:rsidP="005575C5">
            <w:pPr>
              <w:pStyle w:val="BodyText"/>
              <w:spacing w:after="0"/>
              <w:rPr>
                <w:rFonts w:asciiTheme="minorHAnsi" w:hAnsiTheme="minorHAnsi" w:cstheme="minorHAnsi"/>
              </w:rPr>
            </w:pPr>
            <w:r w:rsidRPr="0060588B">
              <w:t>Comprehensive Exam</w:t>
            </w:r>
          </w:p>
        </w:tc>
        <w:tc>
          <w:tcPr>
            <w:tcW w:w="680" w:type="dxa"/>
          </w:tcPr>
          <w:p w14:paraId="5CCCE808" w14:textId="426515DF" w:rsidR="005575C5" w:rsidRPr="00746E12" w:rsidRDefault="005575C5" w:rsidP="005575C5">
            <w:pPr>
              <w:pStyle w:val="BodyText"/>
              <w:spacing w:after="0"/>
              <w:jc w:val="center"/>
              <w:rPr>
                <w:rFonts w:asciiTheme="minorHAnsi" w:hAnsiTheme="minorHAnsi" w:cstheme="minorHAnsi"/>
              </w:rPr>
            </w:pPr>
            <w:r w:rsidRPr="0060588B">
              <w:rPr>
                <w:b/>
                <w:bCs/>
              </w:rPr>
              <w:t>0</w:t>
            </w:r>
          </w:p>
        </w:tc>
        <w:tc>
          <w:tcPr>
            <w:tcW w:w="680" w:type="dxa"/>
          </w:tcPr>
          <w:p w14:paraId="3BEE548F" w14:textId="77777777" w:rsidR="005575C5" w:rsidRPr="00746E12" w:rsidRDefault="005575C5" w:rsidP="005575C5">
            <w:pPr>
              <w:pStyle w:val="BodyText"/>
              <w:spacing w:after="0"/>
              <w:jc w:val="center"/>
              <w:rPr>
                <w:rFonts w:asciiTheme="minorHAnsi" w:hAnsiTheme="minorHAnsi" w:cstheme="minorHAnsi"/>
              </w:rPr>
            </w:pPr>
          </w:p>
        </w:tc>
        <w:tc>
          <w:tcPr>
            <w:tcW w:w="680" w:type="dxa"/>
          </w:tcPr>
          <w:p w14:paraId="412EC56B" w14:textId="3B04EA46"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A58810C" w14:textId="469C463D"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05B87C4" w14:textId="743F5E96"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02746550" w14:textId="67204E85" w:rsidR="005575C5" w:rsidRPr="00746E12" w:rsidRDefault="005575C5" w:rsidP="005575C5">
            <w:pPr>
              <w:pStyle w:val="BodyText"/>
              <w:spacing w:after="0"/>
              <w:rPr>
                <w:rFonts w:asciiTheme="minorHAnsi" w:hAnsiTheme="minorHAnsi" w:cstheme="minorHAnsi"/>
              </w:rPr>
            </w:pPr>
            <w:r>
              <w:rPr>
                <w:sz w:val="20"/>
                <w:szCs w:val="20"/>
              </w:rPr>
              <w:t>Students should complete 33</w:t>
            </w:r>
            <w:r w:rsidRPr="0060588B">
              <w:rPr>
                <w:sz w:val="20"/>
                <w:szCs w:val="20"/>
              </w:rPr>
              <w:t xml:space="preserve"> credit hours with a minimum GPA %75.</w:t>
            </w:r>
          </w:p>
        </w:tc>
      </w:tr>
      <w:tr w:rsidR="00762D3F" w:rsidRPr="00746E12" w14:paraId="5007D37D" w14:textId="77777777" w:rsidTr="000B34A6">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tcPr>
          <w:p w14:paraId="74866C2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5E4DBF">
      <w:pPr>
        <w:pStyle w:val="Heading1"/>
        <w:numPr>
          <w:ilvl w:val="0"/>
          <w:numId w:val="45"/>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E56742" w14:paraId="6BEC96B4" w14:textId="77777777" w:rsidTr="00F31C59">
        <w:tc>
          <w:tcPr>
            <w:tcW w:w="6804" w:type="dxa"/>
            <w:shd w:val="clear" w:color="auto" w:fill="F2F2F2" w:themeFill="background1" w:themeFillShade="F2"/>
            <w:vAlign w:val="center"/>
          </w:tcPr>
          <w:p w14:paraId="088B4BB9" w14:textId="77777777" w:rsidR="00FD4803" w:rsidRPr="00E56742" w:rsidRDefault="00FD4803" w:rsidP="00F31C59">
            <w:pPr>
              <w:pStyle w:val="BodyText"/>
              <w:spacing w:after="0"/>
              <w:rPr>
                <w:rFonts w:asciiTheme="minorHAnsi" w:hAnsiTheme="minorHAnsi" w:cstheme="minorHAnsi"/>
                <w:b/>
                <w:bCs/>
                <w:i/>
                <w:iCs/>
              </w:rPr>
            </w:pPr>
            <w:bookmarkStart w:id="1" w:name="_Hlk136786841"/>
            <w:r w:rsidRPr="00E56742">
              <w:rPr>
                <w:rFonts w:asciiTheme="minorHAnsi" w:hAnsiTheme="minorHAnsi" w:cstheme="minorHAnsi"/>
                <w:b/>
                <w:bCs/>
                <w:i/>
                <w:iCs/>
              </w:rPr>
              <w:t>MBA727: Business Research Methods:</w:t>
            </w:r>
          </w:p>
        </w:tc>
        <w:tc>
          <w:tcPr>
            <w:tcW w:w="1701" w:type="dxa"/>
            <w:shd w:val="clear" w:color="auto" w:fill="F2F2F2" w:themeFill="background1" w:themeFillShade="F2"/>
            <w:vAlign w:val="center"/>
          </w:tcPr>
          <w:p w14:paraId="62E4B918" w14:textId="77777777" w:rsidR="00FD4803" w:rsidRPr="00E56742" w:rsidRDefault="00FD4803" w:rsidP="00F31C59">
            <w:pPr>
              <w:pStyle w:val="BodyText"/>
              <w:spacing w:after="0"/>
              <w:jc w:val="right"/>
              <w:rPr>
                <w:rFonts w:asciiTheme="minorHAnsi" w:hAnsiTheme="minorHAnsi" w:cstheme="minorHAnsi"/>
                <w:b/>
                <w:bCs/>
                <w:i/>
                <w:iCs/>
              </w:rPr>
            </w:pPr>
            <w:r w:rsidRPr="00E56742">
              <w:rPr>
                <w:rFonts w:asciiTheme="minorHAnsi" w:hAnsiTheme="minorHAnsi" w:cstheme="minorHAnsi"/>
                <w:b/>
                <w:bCs/>
                <w:i/>
                <w:iCs/>
              </w:rPr>
              <w:t>3 Cr Hr</w:t>
            </w:r>
          </w:p>
        </w:tc>
        <w:tc>
          <w:tcPr>
            <w:tcW w:w="1701" w:type="dxa"/>
            <w:shd w:val="clear" w:color="auto" w:fill="F2F2F2" w:themeFill="background1" w:themeFillShade="F2"/>
            <w:vAlign w:val="center"/>
          </w:tcPr>
          <w:p w14:paraId="7B9DB318" w14:textId="64C54862" w:rsidR="00FD4803" w:rsidRPr="00E56742" w:rsidRDefault="00FD4803" w:rsidP="00F31C59">
            <w:pPr>
              <w:pStyle w:val="BodyText"/>
              <w:spacing w:after="0"/>
              <w:jc w:val="right"/>
              <w:rPr>
                <w:rFonts w:asciiTheme="minorHAnsi" w:hAnsiTheme="minorHAnsi" w:cstheme="minorHAnsi"/>
                <w:b/>
                <w:bCs/>
                <w:i/>
                <w:iCs/>
              </w:rPr>
            </w:pPr>
          </w:p>
        </w:tc>
      </w:tr>
      <w:tr w:rsidR="00FD4803" w:rsidRPr="00E56742" w14:paraId="35EE78B2" w14:textId="77777777" w:rsidTr="00F31C59">
        <w:tc>
          <w:tcPr>
            <w:tcW w:w="10206" w:type="dxa"/>
            <w:gridSpan w:val="3"/>
            <w:vAlign w:val="center"/>
          </w:tcPr>
          <w:p w14:paraId="6E5E6250" w14:textId="77777777" w:rsidR="00FD4803" w:rsidRPr="00E56742" w:rsidRDefault="00FD4803" w:rsidP="00F31C59">
            <w:pPr>
              <w:pStyle w:val="BodyText"/>
              <w:spacing w:after="0"/>
              <w:jc w:val="both"/>
              <w:rPr>
                <w:rFonts w:asciiTheme="minorHAnsi" w:hAnsiTheme="minorHAnsi" w:cstheme="minorHAnsi"/>
                <w:i/>
                <w:iCs/>
              </w:rPr>
            </w:pPr>
            <w:r w:rsidRPr="00E56742">
              <w:rPr>
                <w:rFonts w:asciiTheme="minorHAnsi" w:hAnsiTheme="minorHAnsi" w:cstheme="minorHAnsi"/>
                <w:i/>
                <w:iCs/>
              </w:rPr>
              <w:t>The primary purpose of this course is to prepare students to critically read business research. The course is introductory in the sense that the emphasis is on exposure to a variety of business research methods, rather than the development of expertise in any one particular method. More specifically, Business Research Methods introduces students to types of scientific and quantitative methods and its applications to the business research process. Additionally, it is designed to acquaint students with the range of research methods available and the criteria for choosing among them.</w:t>
            </w:r>
            <w:r w:rsidRPr="00E56742">
              <w:rPr>
                <w:rFonts w:eastAsia="Times New Roman"/>
                <w:i/>
                <w:iCs/>
              </w:rPr>
              <w:t>  </w:t>
            </w:r>
          </w:p>
        </w:tc>
      </w:tr>
      <w:bookmarkEnd w:id="1"/>
    </w:tbl>
    <w:p w14:paraId="13519082" w14:textId="77777777" w:rsidR="00FD4803" w:rsidRDefault="00FD480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E56742" w14:paraId="6FEBEB08" w14:textId="77777777" w:rsidTr="00F31C59">
        <w:tc>
          <w:tcPr>
            <w:tcW w:w="6804" w:type="dxa"/>
            <w:shd w:val="clear" w:color="auto" w:fill="F2F2F2" w:themeFill="background1" w:themeFillShade="F2"/>
            <w:vAlign w:val="center"/>
          </w:tcPr>
          <w:p w14:paraId="3B218CB7" w14:textId="77777777" w:rsidR="00FD4803" w:rsidRPr="00E56742" w:rsidRDefault="00FD4803" w:rsidP="00F31C59">
            <w:pPr>
              <w:pStyle w:val="BodyText"/>
              <w:spacing w:after="0"/>
              <w:rPr>
                <w:rFonts w:asciiTheme="minorHAnsi" w:hAnsiTheme="minorHAnsi" w:cstheme="minorHAnsi"/>
                <w:b/>
                <w:bCs/>
                <w:i/>
                <w:iCs/>
              </w:rPr>
            </w:pPr>
            <w:r w:rsidRPr="00E56742">
              <w:rPr>
                <w:rFonts w:asciiTheme="minorHAnsi" w:hAnsiTheme="minorHAnsi" w:cstheme="minorHAnsi"/>
                <w:b/>
                <w:bCs/>
                <w:i/>
                <w:iCs/>
              </w:rPr>
              <w:t>MBA734: Accounting for Decision Making</w:t>
            </w:r>
          </w:p>
        </w:tc>
        <w:tc>
          <w:tcPr>
            <w:tcW w:w="1701" w:type="dxa"/>
            <w:shd w:val="clear" w:color="auto" w:fill="F2F2F2" w:themeFill="background1" w:themeFillShade="F2"/>
            <w:vAlign w:val="center"/>
          </w:tcPr>
          <w:p w14:paraId="112018E2" w14:textId="77777777" w:rsidR="00FD4803" w:rsidRPr="00E56742" w:rsidRDefault="00FD4803" w:rsidP="00F31C59">
            <w:pPr>
              <w:pStyle w:val="BodyText"/>
              <w:spacing w:after="0"/>
              <w:jc w:val="right"/>
              <w:rPr>
                <w:rFonts w:asciiTheme="minorHAnsi" w:hAnsiTheme="minorHAnsi" w:cstheme="minorHAnsi"/>
                <w:b/>
                <w:bCs/>
                <w:i/>
                <w:iCs/>
              </w:rPr>
            </w:pPr>
            <w:r w:rsidRPr="00E56742">
              <w:rPr>
                <w:rFonts w:asciiTheme="minorHAnsi" w:hAnsiTheme="minorHAnsi" w:cstheme="minorHAnsi"/>
                <w:b/>
                <w:bCs/>
                <w:i/>
                <w:iCs/>
              </w:rPr>
              <w:t>3 Cr Hr</w:t>
            </w:r>
          </w:p>
        </w:tc>
        <w:tc>
          <w:tcPr>
            <w:tcW w:w="1701" w:type="dxa"/>
            <w:shd w:val="clear" w:color="auto" w:fill="F2F2F2" w:themeFill="background1" w:themeFillShade="F2"/>
            <w:vAlign w:val="center"/>
          </w:tcPr>
          <w:p w14:paraId="176745C2" w14:textId="46AFE3DC" w:rsidR="00FD4803" w:rsidRPr="00E56742" w:rsidRDefault="00FD4803" w:rsidP="00F31C59">
            <w:pPr>
              <w:pStyle w:val="BodyText"/>
              <w:spacing w:after="0"/>
              <w:jc w:val="right"/>
              <w:rPr>
                <w:rFonts w:asciiTheme="minorHAnsi" w:hAnsiTheme="minorHAnsi" w:cstheme="minorHAnsi"/>
                <w:b/>
                <w:bCs/>
                <w:i/>
                <w:iCs/>
              </w:rPr>
            </w:pPr>
          </w:p>
        </w:tc>
      </w:tr>
      <w:tr w:rsidR="00FD4803" w:rsidRPr="00E56742" w14:paraId="6975514C" w14:textId="77777777" w:rsidTr="00F31C59">
        <w:tc>
          <w:tcPr>
            <w:tcW w:w="10206" w:type="dxa"/>
            <w:gridSpan w:val="3"/>
            <w:vAlign w:val="center"/>
          </w:tcPr>
          <w:p w14:paraId="48A47DA7" w14:textId="77777777" w:rsidR="00FD4803" w:rsidRPr="00E56742" w:rsidRDefault="00FD4803" w:rsidP="00F31C59">
            <w:pPr>
              <w:adjustRightInd w:val="0"/>
              <w:jc w:val="both"/>
              <w:rPr>
                <w:i/>
                <w:iCs/>
              </w:rPr>
            </w:pPr>
            <w:r w:rsidRPr="00E56742">
              <w:rPr>
                <w:i/>
                <w:iCs/>
              </w:rPr>
              <w:t>In this course students will examine every aspect of cost data and how it relates to decision making, planning and control. More than just numbers and columns, accounting information can be an effective management tool if leveraged correctly. Students will gain insight into the versatility of this data as well as how accounting practices are evolving in manufacturing, service delivery technologies and more. Through this case study-oriented course, students will become familiar with the two basic types of product costing systems as well as the concept of cost flow. From how process costing measures the costs of direct labor, direct materials, and overhead costs for each process, department, or function, to value-based systems that help companies manufacture and deliver products and services while minimizing waste, Students will discover methods for improving operations and lowering costs.</w:t>
            </w:r>
          </w:p>
        </w:tc>
      </w:tr>
    </w:tbl>
    <w:p w14:paraId="7F35088D" w14:textId="3D5C2704" w:rsidR="006958CF" w:rsidRPr="00746E12" w:rsidRDefault="00FD4803" w:rsidP="00353D9B">
      <w:pPr>
        <w:pStyle w:val="BodyText"/>
        <w:rPr>
          <w:rFonts w:asciiTheme="minorHAnsi" w:hAnsiTheme="minorHAnsi" w:cstheme="minorHAnsi"/>
        </w:rPr>
      </w:pPr>
      <w:r>
        <w:rPr>
          <w:rFonts w:asciiTheme="minorHAnsi" w:hAnsiTheme="minorHAnsi" w:cstheme="minorHAnsi"/>
        </w:rPr>
        <w:br/>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7F76D328" w:rsidR="003B4DCF" w:rsidRPr="00FD4803" w:rsidRDefault="00FD4803" w:rsidP="00FD4803">
            <w:pPr>
              <w:jc w:val="lowKashida"/>
              <w:rPr>
                <w:b/>
                <w:bCs/>
              </w:rPr>
            </w:pPr>
            <w:r>
              <w:rPr>
                <w:b/>
                <w:bCs/>
              </w:rPr>
              <w:t>MBA749</w:t>
            </w:r>
            <w:r w:rsidRPr="00DA031A">
              <w:rPr>
                <w:b/>
                <w:bCs/>
              </w:rPr>
              <w:t xml:space="preserve">: Strategic Management </w:t>
            </w:r>
          </w:p>
        </w:tc>
        <w:tc>
          <w:tcPr>
            <w:tcW w:w="1701" w:type="dxa"/>
            <w:shd w:val="clear" w:color="auto" w:fill="F2F2F2" w:themeFill="background1" w:themeFillShade="F2"/>
            <w:vAlign w:val="center"/>
          </w:tcPr>
          <w:p w14:paraId="58F7D174" w14:textId="2D5036DB" w:rsidR="003B4DCF" w:rsidRPr="00746E12" w:rsidRDefault="00FD4803"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62B4527" w14:textId="391DC8DF" w:rsidR="003B4DCF" w:rsidRPr="00746E12" w:rsidRDefault="003B4DCF" w:rsidP="00353D9B">
            <w:pPr>
              <w:pStyle w:val="BodyText"/>
              <w:spacing w:after="0"/>
              <w:jc w:val="right"/>
              <w:rPr>
                <w:rFonts w:asciiTheme="minorHAnsi" w:hAnsiTheme="minorHAnsi" w:cstheme="minorHAnsi"/>
                <w:b/>
                <w:bCs/>
              </w:rPr>
            </w:pPr>
          </w:p>
        </w:tc>
      </w:tr>
      <w:tr w:rsidR="003B4DCF" w:rsidRPr="00746E12" w14:paraId="7FFFECBD" w14:textId="77777777" w:rsidTr="000B34A6">
        <w:tc>
          <w:tcPr>
            <w:tcW w:w="10206" w:type="dxa"/>
            <w:gridSpan w:val="3"/>
            <w:vAlign w:val="center"/>
          </w:tcPr>
          <w:p w14:paraId="5A0E639C" w14:textId="77777777" w:rsidR="00FD4803" w:rsidRPr="00DA031A" w:rsidRDefault="00FD4803" w:rsidP="00FD4803">
            <w:pPr>
              <w:jc w:val="lowKashida"/>
              <w:rPr>
                <w:lang w:bidi="ar-JO"/>
              </w:rPr>
            </w:pPr>
            <w:r w:rsidRPr="00DA031A">
              <w:rPr>
                <w:lang w:bidi="ar-JO"/>
              </w:rPr>
              <w:t>The course brings together what the MSc. students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organisations to achieve long term strategic objectives in today’s turbulent business environment. It teaches MSc. students the process of strategic management and business policy as a usual business practice that is embedded in the organisation’s culture especially on the top levels of management. Resources-based theory, dynamic strategic capabilities, governance and business politics are an essential part of this course</w:t>
            </w:r>
            <w:r w:rsidRPr="00DA031A">
              <w:rPr>
                <w:i/>
                <w:iCs/>
              </w:rPr>
              <w:t>.</w:t>
            </w:r>
            <w:r w:rsidRPr="00DA031A">
              <w:rPr>
                <w:lang w:bidi="ar-JO"/>
              </w:rPr>
              <w:t xml:space="preserve">  </w:t>
            </w:r>
          </w:p>
          <w:p w14:paraId="2CA98FD7" w14:textId="575B0652" w:rsidR="003B4DCF" w:rsidRPr="00746E12" w:rsidRDefault="003B4DCF" w:rsidP="00353D9B">
            <w:pPr>
              <w:pStyle w:val="BodyText"/>
              <w:spacing w:after="0"/>
              <w:jc w:val="both"/>
              <w:rPr>
                <w:rFonts w:asciiTheme="minorHAnsi" w:hAnsiTheme="minorHAnsi" w:cstheme="minorHAnsi"/>
              </w:rPr>
            </w:pP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7D247A">
        <w:tc>
          <w:tcPr>
            <w:tcW w:w="6804" w:type="dxa"/>
            <w:shd w:val="clear" w:color="auto" w:fill="F2F2F2" w:themeFill="background1" w:themeFillShade="F2"/>
            <w:vAlign w:val="center"/>
          </w:tcPr>
          <w:p w14:paraId="38D388E2" w14:textId="098F20BD" w:rsidR="00BC0E1F" w:rsidRPr="00FD4803" w:rsidRDefault="00FD4803" w:rsidP="00FD4803">
            <w:pPr>
              <w:jc w:val="lowKashida"/>
              <w:rPr>
                <w:b/>
                <w:bCs/>
              </w:rPr>
            </w:pPr>
            <w:r>
              <w:rPr>
                <w:b/>
                <w:bCs/>
              </w:rPr>
              <w:t>MBA790</w:t>
            </w:r>
            <w:r w:rsidRPr="00DA031A">
              <w:rPr>
                <w:b/>
                <w:bCs/>
              </w:rPr>
              <w:t>: Marketing Management</w:t>
            </w:r>
          </w:p>
        </w:tc>
        <w:tc>
          <w:tcPr>
            <w:tcW w:w="1701" w:type="dxa"/>
            <w:shd w:val="clear" w:color="auto" w:fill="F2F2F2" w:themeFill="background1" w:themeFillShade="F2"/>
            <w:vAlign w:val="center"/>
          </w:tcPr>
          <w:p w14:paraId="26370678" w14:textId="7B1B6E64" w:rsidR="00BC0E1F" w:rsidRPr="00746E12" w:rsidRDefault="00FD4803" w:rsidP="007D247A">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7FFDE32" w14:textId="0FC95064" w:rsidR="00BC0E1F" w:rsidRPr="00746E12" w:rsidRDefault="00BC0E1F" w:rsidP="007D247A">
            <w:pPr>
              <w:pStyle w:val="BodyText"/>
              <w:spacing w:after="0"/>
              <w:jc w:val="right"/>
              <w:rPr>
                <w:rFonts w:asciiTheme="minorHAnsi" w:hAnsiTheme="minorHAnsi" w:cstheme="minorHAnsi"/>
                <w:b/>
                <w:bCs/>
              </w:rPr>
            </w:pPr>
          </w:p>
        </w:tc>
      </w:tr>
      <w:tr w:rsidR="003B4DCF" w:rsidRPr="00746E12" w14:paraId="541BD353" w14:textId="77777777" w:rsidTr="000B34A6">
        <w:tc>
          <w:tcPr>
            <w:tcW w:w="10206" w:type="dxa"/>
            <w:gridSpan w:val="3"/>
            <w:vAlign w:val="center"/>
          </w:tcPr>
          <w:p w14:paraId="0EFE6236" w14:textId="77777777" w:rsidR="00FD4803" w:rsidRPr="00DA031A" w:rsidRDefault="00FD4803" w:rsidP="00FD4803">
            <w:pPr>
              <w:jc w:val="both"/>
              <w:rPr>
                <w:bCs/>
              </w:rPr>
            </w:pPr>
            <w:r w:rsidRPr="00DA031A">
              <w:rPr>
                <w:bCs/>
              </w:rPr>
              <w:t>Marketing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important at all levels of the organisation, regardless of the title applied to the activity. Marketing management seeks to meet organisational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organisations practice as an essential part of marketing. Finally, it provides students with the opportunity to apply the key concepts in marketing to practical business situations.</w:t>
            </w:r>
          </w:p>
          <w:p w14:paraId="719AA0E8" w14:textId="1984996B" w:rsidR="003B4DCF" w:rsidRPr="00746E12" w:rsidRDefault="003B4DCF" w:rsidP="00353D9B">
            <w:pPr>
              <w:pStyle w:val="BodyText"/>
              <w:spacing w:after="0"/>
              <w:jc w:val="both"/>
              <w:rPr>
                <w:rFonts w:asciiTheme="minorHAnsi" w:hAnsiTheme="minorHAnsi" w:cstheme="minorHAnsi"/>
              </w:rPr>
            </w:pPr>
          </w:p>
        </w:tc>
      </w:tr>
    </w:tbl>
    <w:p w14:paraId="0AA5AA92" w14:textId="435CF721" w:rsidR="003F6FEF" w:rsidRDefault="003F6FE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746E12" w14:paraId="4EB191C9" w14:textId="77777777" w:rsidTr="00F31C59">
        <w:tc>
          <w:tcPr>
            <w:tcW w:w="6804" w:type="dxa"/>
            <w:shd w:val="clear" w:color="auto" w:fill="F2F2F2" w:themeFill="background1" w:themeFillShade="F2"/>
            <w:vAlign w:val="center"/>
          </w:tcPr>
          <w:p w14:paraId="4FCE50BF" w14:textId="16FA3727" w:rsidR="00FD4803" w:rsidRPr="00FD4803" w:rsidRDefault="00FD4803" w:rsidP="00FD4803">
            <w:pPr>
              <w:jc w:val="both"/>
              <w:rPr>
                <w:b/>
                <w:bCs/>
              </w:rPr>
            </w:pPr>
            <w:r>
              <w:rPr>
                <w:b/>
                <w:bCs/>
              </w:rPr>
              <w:t>MBA752</w:t>
            </w:r>
            <w:r w:rsidRPr="007D70D4">
              <w:rPr>
                <w:b/>
                <w:bCs/>
              </w:rPr>
              <w:t xml:space="preserve">: Consumer Behaviour </w:t>
            </w:r>
          </w:p>
        </w:tc>
        <w:tc>
          <w:tcPr>
            <w:tcW w:w="1701" w:type="dxa"/>
            <w:shd w:val="clear" w:color="auto" w:fill="F2F2F2" w:themeFill="background1" w:themeFillShade="F2"/>
            <w:vAlign w:val="center"/>
          </w:tcPr>
          <w:p w14:paraId="38FC863B" w14:textId="4198FE36"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AB64CEA" w14:textId="176EC6B2" w:rsidR="00FD4803" w:rsidRPr="00746E12" w:rsidRDefault="00FD4803" w:rsidP="00F31C59">
            <w:pPr>
              <w:pStyle w:val="BodyText"/>
              <w:spacing w:after="0"/>
              <w:jc w:val="right"/>
              <w:rPr>
                <w:rFonts w:asciiTheme="minorHAnsi" w:hAnsiTheme="minorHAnsi" w:cstheme="minorHAnsi"/>
                <w:b/>
                <w:bCs/>
              </w:rPr>
            </w:pPr>
          </w:p>
        </w:tc>
      </w:tr>
      <w:tr w:rsidR="00FD4803" w:rsidRPr="00746E12" w14:paraId="435F2371" w14:textId="77777777" w:rsidTr="00F31C59">
        <w:tc>
          <w:tcPr>
            <w:tcW w:w="10206" w:type="dxa"/>
            <w:gridSpan w:val="3"/>
            <w:vAlign w:val="center"/>
          </w:tcPr>
          <w:p w14:paraId="18229243" w14:textId="77777777" w:rsidR="00FD4803" w:rsidRPr="007D70D4" w:rsidRDefault="00FD4803" w:rsidP="00FD4803">
            <w:pPr>
              <w:jc w:val="both"/>
            </w:pPr>
            <w:r w:rsidRPr="007D70D4">
              <w:t xml:space="preserve">Consumer behaviour is designed to cover the field of consumer psychology through providing an integrated framework for analysing consumer behaviour. The focus of this course is on the understanding consumers as a way of informing marketing research and driving effective and efficient marketing decisions. This course provides students with a solid foundation in the dynamic interaction of affect, cognition, behaviour, and environmental events in consumer evaluation of purchasing alternatives and decision-making. Included is the study of consumers’ </w:t>
            </w:r>
            <w:r w:rsidRPr="007D70D4">
              <w:lastRenderedPageBreak/>
              <w:t>knowledge and involvement, attention, comprehension, learning, motivation, personality, attitude development, social class, reference groups, cultures and subcultures, and consumer purchase intention and patterns. Also discussed is the practical impact of consumer behaviour analysis on marketing mix strategies, market segmentation/positioning, persuasion process and promotion, and price affect and cognition. Ethical practice of consumer behaviour is a critical part of this course as one of the essential practices of modern marketing management.</w:t>
            </w:r>
          </w:p>
          <w:p w14:paraId="6CD5064A" w14:textId="77777777" w:rsidR="00FD4803" w:rsidRPr="00746E12" w:rsidRDefault="00FD4803" w:rsidP="00F31C59">
            <w:pPr>
              <w:pStyle w:val="BodyText"/>
              <w:spacing w:after="0"/>
              <w:jc w:val="both"/>
              <w:rPr>
                <w:rFonts w:asciiTheme="minorHAnsi" w:hAnsiTheme="minorHAnsi" w:cstheme="minorHAnsi"/>
              </w:rPr>
            </w:pPr>
          </w:p>
        </w:tc>
      </w:tr>
    </w:tbl>
    <w:p w14:paraId="366203BF" w14:textId="77777777" w:rsidR="00FD4803" w:rsidRDefault="00FD480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746E12" w14:paraId="6264DA99" w14:textId="77777777" w:rsidTr="00F31C59">
        <w:tc>
          <w:tcPr>
            <w:tcW w:w="6804" w:type="dxa"/>
            <w:shd w:val="clear" w:color="auto" w:fill="F2F2F2" w:themeFill="background1" w:themeFillShade="F2"/>
            <w:vAlign w:val="center"/>
          </w:tcPr>
          <w:p w14:paraId="3D9A5C2B" w14:textId="51F322D3" w:rsidR="00FD4803" w:rsidRPr="00FD4803" w:rsidRDefault="00FD4803" w:rsidP="00FD4803">
            <w:pPr>
              <w:pStyle w:val="Heading3"/>
            </w:pPr>
            <w:r>
              <w:t>MBA758</w:t>
            </w:r>
            <w:r w:rsidRPr="007D70D4">
              <w:t>: Services Marketing</w:t>
            </w:r>
          </w:p>
        </w:tc>
        <w:tc>
          <w:tcPr>
            <w:tcW w:w="1701" w:type="dxa"/>
            <w:shd w:val="clear" w:color="auto" w:fill="F2F2F2" w:themeFill="background1" w:themeFillShade="F2"/>
            <w:vAlign w:val="center"/>
          </w:tcPr>
          <w:p w14:paraId="65CEB609" w14:textId="77777777"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62A5DFF" w14:textId="77777777" w:rsidR="00FD4803" w:rsidRPr="00746E12" w:rsidRDefault="00FD4803" w:rsidP="00F31C59">
            <w:pPr>
              <w:pStyle w:val="BodyText"/>
              <w:spacing w:after="0"/>
              <w:jc w:val="right"/>
              <w:rPr>
                <w:rFonts w:asciiTheme="minorHAnsi" w:hAnsiTheme="minorHAnsi" w:cstheme="minorHAnsi"/>
                <w:b/>
                <w:bCs/>
              </w:rPr>
            </w:pPr>
          </w:p>
        </w:tc>
      </w:tr>
      <w:tr w:rsidR="00FD4803" w:rsidRPr="00746E12" w14:paraId="35137E07" w14:textId="77777777" w:rsidTr="00F31C59">
        <w:tc>
          <w:tcPr>
            <w:tcW w:w="10206" w:type="dxa"/>
            <w:gridSpan w:val="3"/>
            <w:vAlign w:val="center"/>
          </w:tcPr>
          <w:p w14:paraId="25B89406" w14:textId="4C5FAC46" w:rsidR="00FD4803" w:rsidRPr="00746E12" w:rsidRDefault="00FD4803" w:rsidP="00F31C59">
            <w:pPr>
              <w:pStyle w:val="BodyText"/>
              <w:spacing w:after="0"/>
              <w:jc w:val="both"/>
              <w:rPr>
                <w:rFonts w:asciiTheme="minorHAnsi" w:hAnsiTheme="minorHAnsi" w:cstheme="minorHAnsi"/>
              </w:rPr>
            </w:pPr>
            <w:r w:rsidRPr="00FD4803">
              <w:t>This course focuses on the vital importance of service industries such as banking and finance, healthcare, automobile services and the role they play in today’s economy. The course supplements and builds on the fundamentals of marketing by focusing on the strategies and problems specified to service businesses. Services marketing problems and challenges created by the unique characteristics of services are discussed through addressing specific marketing strategies and tactics to tackle them. This course also introduces a new focus within the marketing mix, emphasising the implications of customer expectations and perceptions, including services marketing three Ps: People, Physical Evidence, and Process. The GAPS model of service quality and the impact of services failure and recovery are also essential parts of this course. New trends in services business are of major focus in this course. Such trends are CRM in services, services recovery, services leadership and productivity.</w:t>
            </w:r>
          </w:p>
        </w:tc>
      </w:tr>
    </w:tbl>
    <w:p w14:paraId="6EAF2293" w14:textId="77777777" w:rsidR="00FD4803" w:rsidRDefault="00FD480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746E12" w14:paraId="521BF060" w14:textId="77777777" w:rsidTr="00F31C59">
        <w:tc>
          <w:tcPr>
            <w:tcW w:w="6804" w:type="dxa"/>
            <w:shd w:val="clear" w:color="auto" w:fill="F2F2F2" w:themeFill="background1" w:themeFillShade="F2"/>
            <w:vAlign w:val="center"/>
          </w:tcPr>
          <w:p w14:paraId="22F8A77B" w14:textId="52C30611" w:rsidR="00FD4803" w:rsidRPr="00FD4803" w:rsidRDefault="00FD4803" w:rsidP="00FD4803">
            <w:pPr>
              <w:jc w:val="both"/>
              <w:rPr>
                <w:b/>
                <w:bCs/>
                <w:lang w:val="en-IE"/>
              </w:rPr>
            </w:pPr>
            <w:r>
              <w:rPr>
                <w:b/>
                <w:bCs/>
                <w:lang w:val="en-IE"/>
              </w:rPr>
              <w:t>MBA759</w:t>
            </w:r>
            <w:r w:rsidRPr="007D70D4">
              <w:rPr>
                <w:b/>
                <w:bCs/>
                <w:lang w:val="en-IE"/>
              </w:rPr>
              <w:t xml:space="preserve">: International Marketing </w:t>
            </w:r>
          </w:p>
        </w:tc>
        <w:tc>
          <w:tcPr>
            <w:tcW w:w="1701" w:type="dxa"/>
            <w:shd w:val="clear" w:color="auto" w:fill="F2F2F2" w:themeFill="background1" w:themeFillShade="F2"/>
            <w:vAlign w:val="center"/>
          </w:tcPr>
          <w:p w14:paraId="383DCC43" w14:textId="77777777"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5D1F11F" w14:textId="77777777" w:rsidR="00FD4803" w:rsidRPr="00746E12" w:rsidRDefault="00FD4803" w:rsidP="00F31C59">
            <w:pPr>
              <w:pStyle w:val="BodyText"/>
              <w:spacing w:after="0"/>
              <w:jc w:val="right"/>
              <w:rPr>
                <w:rFonts w:asciiTheme="minorHAnsi" w:hAnsiTheme="minorHAnsi" w:cstheme="minorHAnsi"/>
                <w:b/>
                <w:bCs/>
              </w:rPr>
            </w:pPr>
          </w:p>
        </w:tc>
      </w:tr>
      <w:tr w:rsidR="00FD4803" w:rsidRPr="00746E12" w14:paraId="474FDD16" w14:textId="77777777" w:rsidTr="00F31C59">
        <w:tc>
          <w:tcPr>
            <w:tcW w:w="10206" w:type="dxa"/>
            <w:gridSpan w:val="3"/>
            <w:vAlign w:val="center"/>
          </w:tcPr>
          <w:p w14:paraId="594D7071" w14:textId="77777777" w:rsidR="00FD4803" w:rsidRPr="007D70D4" w:rsidRDefault="00FD4803" w:rsidP="00FD4803">
            <w:pPr>
              <w:jc w:val="both"/>
            </w:pPr>
            <w:r w:rsidRPr="007D70D4">
              <w:t xml:space="preserve">The course discusses the marketing activities in international market contexts. </w:t>
            </w:r>
            <w:r w:rsidRPr="007D70D4">
              <w:rPr>
                <w:rFonts w:eastAsia="Times New Roman"/>
              </w:rPr>
              <w:t xml:space="preserve">It examines the challenge of entering and operating effectively in international markets </w:t>
            </w:r>
            <w:r w:rsidRPr="007D70D4">
              <w:t>with a particular focus on global strategies for gaining and maintaining a competitive edge</w:t>
            </w:r>
            <w:r w:rsidRPr="007D70D4">
              <w:rPr>
                <w:rFonts w:eastAsia="Times New Roman"/>
              </w:rPr>
              <w:t>. Decisions must be made regarding international marketing objectives, strategies and policies, foreign market selection, adaptation of products, distribution channels of communications to fit each foreign market, and systems of international marketing organisation, information gathering, planning and control. These topics, along with exploration of cultural issues, are examined through reading, case discussion, class presentations and a term project.</w:t>
            </w:r>
            <w:r w:rsidRPr="007D70D4">
              <w:t xml:space="preserve"> The course also provides a thorough understanding of the marketing mix beyond national boundaries. The diversity of cultural settings and their impact on effective marketing strategies/decisions in international market contexts are an essential part of this course. </w:t>
            </w:r>
          </w:p>
          <w:p w14:paraId="2A6A33BF" w14:textId="77777777" w:rsidR="00FD4803" w:rsidRPr="00746E12" w:rsidRDefault="00FD4803" w:rsidP="00F31C59">
            <w:pPr>
              <w:pStyle w:val="BodyText"/>
              <w:spacing w:after="0"/>
              <w:jc w:val="both"/>
              <w:rPr>
                <w:rFonts w:asciiTheme="minorHAnsi" w:hAnsiTheme="minorHAnsi" w:cstheme="minorHAnsi"/>
              </w:rPr>
            </w:pPr>
          </w:p>
        </w:tc>
      </w:tr>
    </w:tbl>
    <w:p w14:paraId="0D58CE8D" w14:textId="77777777" w:rsidR="00FD4803" w:rsidRDefault="00FD480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746E12" w14:paraId="6594E6CD" w14:textId="77777777" w:rsidTr="00F31C59">
        <w:tc>
          <w:tcPr>
            <w:tcW w:w="6804" w:type="dxa"/>
            <w:shd w:val="clear" w:color="auto" w:fill="F2F2F2" w:themeFill="background1" w:themeFillShade="F2"/>
            <w:vAlign w:val="center"/>
          </w:tcPr>
          <w:p w14:paraId="28CB644F" w14:textId="77777777" w:rsidR="00FD4803" w:rsidRPr="00746E12" w:rsidRDefault="00FD4803" w:rsidP="00F31C59">
            <w:pPr>
              <w:pStyle w:val="BodyText"/>
              <w:spacing w:after="0"/>
              <w:rPr>
                <w:rFonts w:asciiTheme="minorHAnsi" w:hAnsiTheme="minorHAnsi" w:cstheme="minorHAnsi"/>
                <w:b/>
                <w:bCs/>
              </w:rPr>
            </w:pPr>
            <w:r w:rsidRPr="00F02810">
              <w:rPr>
                <w:rFonts w:asciiTheme="minorHAnsi" w:hAnsiTheme="minorHAnsi" w:cstheme="minorHAnsi"/>
                <w:b/>
                <w:bCs/>
              </w:rPr>
              <w:t>MBA7</w:t>
            </w:r>
            <w:r>
              <w:rPr>
                <w:rFonts w:asciiTheme="minorHAnsi" w:hAnsiTheme="minorHAnsi" w:cstheme="minorHAnsi"/>
                <w:b/>
                <w:bCs/>
              </w:rPr>
              <w:t>92</w:t>
            </w:r>
            <w:r w:rsidRPr="00F02810">
              <w:rPr>
                <w:rFonts w:asciiTheme="minorHAnsi" w:hAnsiTheme="minorHAnsi" w:cstheme="minorHAnsi"/>
                <w:b/>
                <w:bCs/>
              </w:rPr>
              <w:t xml:space="preserve">: </w:t>
            </w:r>
            <w:r>
              <w:rPr>
                <w:rFonts w:asciiTheme="minorHAnsi" w:hAnsiTheme="minorHAnsi" w:cstheme="minorHAnsi"/>
                <w:b/>
                <w:bCs/>
              </w:rPr>
              <w:t>Capstone Project</w:t>
            </w:r>
          </w:p>
        </w:tc>
        <w:tc>
          <w:tcPr>
            <w:tcW w:w="1701" w:type="dxa"/>
            <w:shd w:val="clear" w:color="auto" w:fill="F2F2F2" w:themeFill="background1" w:themeFillShade="F2"/>
            <w:vAlign w:val="center"/>
          </w:tcPr>
          <w:p w14:paraId="1DD400B8" w14:textId="77777777"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92C5A66" w14:textId="77777777"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D4803" w:rsidRPr="00493A92" w14:paraId="3C74A18B" w14:textId="77777777" w:rsidTr="00F31C59">
        <w:tc>
          <w:tcPr>
            <w:tcW w:w="10206" w:type="dxa"/>
            <w:gridSpan w:val="3"/>
            <w:vAlign w:val="center"/>
          </w:tcPr>
          <w:p w14:paraId="1C6727F5" w14:textId="77777777" w:rsidR="00FD4803" w:rsidRPr="00493A92" w:rsidRDefault="00FD4803" w:rsidP="00F31C59">
            <w:pPr>
              <w:jc w:val="both"/>
            </w:pPr>
            <w:r>
              <w:t>T</w:t>
            </w:r>
            <w:r w:rsidRPr="00B8540B">
              <w:t xml:space="preserve">he Capstone Project </w:t>
            </w:r>
            <w:r>
              <w:t xml:space="preserve">is designed to provide students with an opportunity to engage in high-level inquiry focusing on an area of specialization within the profession. It </w:t>
            </w:r>
            <w:r w:rsidRPr="00B8540B">
              <w:t>requires the student to develop a deep level of analysis and understanding of the theory and processes of organisations and the business environment through the completion of a piece of individual research.</w:t>
            </w:r>
            <w:r>
              <w:t xml:space="preserve"> It will</w:t>
            </w:r>
            <w:r w:rsidRPr="00B8540B">
              <w:t xml:space="preserve"> involve critical engagement with a body of literature and concepts and designing and conducting research that generates new data or new theory addressing gaps in the literature and adding to the body of knowledge.</w:t>
            </w:r>
            <w:r>
              <w:t xml:space="preserve"> </w:t>
            </w:r>
            <w:r w:rsidRPr="00B8540B">
              <w:t>Students meet with an Adviser to receive regular formative feedback on progress dur</w:t>
            </w:r>
            <w:r>
              <w:t>ing the project.</w:t>
            </w:r>
          </w:p>
        </w:tc>
      </w:tr>
    </w:tbl>
    <w:p w14:paraId="37DCB2FD" w14:textId="77777777" w:rsidR="00FD4803" w:rsidRPr="00746E12" w:rsidRDefault="00FD4803"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4A6">
        <w:tc>
          <w:tcPr>
            <w:tcW w:w="6804" w:type="dxa"/>
            <w:shd w:val="clear" w:color="auto" w:fill="F2F2F2" w:themeFill="background1" w:themeFillShade="F2"/>
            <w:vAlign w:val="center"/>
          </w:tcPr>
          <w:p w14:paraId="05F512D3" w14:textId="759993C0" w:rsidR="00A651EA" w:rsidRPr="005575C5" w:rsidRDefault="005575C5" w:rsidP="005575C5">
            <w:pPr>
              <w:jc w:val="both"/>
              <w:rPr>
                <w:b/>
              </w:rPr>
            </w:pPr>
            <w:r w:rsidRPr="005575C5">
              <w:rPr>
                <w:b/>
              </w:rPr>
              <w:t>MBA745: Human Resources Management</w:t>
            </w:r>
          </w:p>
        </w:tc>
        <w:tc>
          <w:tcPr>
            <w:tcW w:w="1701" w:type="dxa"/>
            <w:shd w:val="clear" w:color="auto" w:fill="F2F2F2" w:themeFill="background1" w:themeFillShade="F2"/>
            <w:vAlign w:val="center"/>
          </w:tcPr>
          <w:p w14:paraId="25DFEC3D" w14:textId="594A6D08" w:rsidR="00A651EA" w:rsidRPr="00746E12" w:rsidRDefault="005575C5"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A76B3DC" w14:textId="1745BB24" w:rsidR="005575C5" w:rsidRPr="00746E12" w:rsidRDefault="005575C5" w:rsidP="005575C5">
            <w:pPr>
              <w:pStyle w:val="BodyText"/>
              <w:spacing w:after="0"/>
              <w:rPr>
                <w:rFonts w:asciiTheme="minorHAnsi" w:hAnsiTheme="minorHAnsi" w:cstheme="minorHAnsi"/>
                <w:b/>
                <w:bCs/>
              </w:rPr>
            </w:pPr>
          </w:p>
        </w:tc>
      </w:tr>
      <w:tr w:rsidR="00A651EA" w:rsidRPr="00746E12" w14:paraId="5B5D2CF9" w14:textId="77777777" w:rsidTr="000B34A6">
        <w:tc>
          <w:tcPr>
            <w:tcW w:w="10206" w:type="dxa"/>
            <w:gridSpan w:val="3"/>
            <w:vAlign w:val="center"/>
          </w:tcPr>
          <w:p w14:paraId="76BCB44D" w14:textId="77777777" w:rsidR="005575C5" w:rsidRPr="00DA031A" w:rsidRDefault="005575C5" w:rsidP="005575C5">
            <w:pPr>
              <w:jc w:val="both"/>
              <w:rPr>
                <w:rFonts w:eastAsia="Times New Roman"/>
                <w:lang w:val="en-NZ"/>
              </w:rPr>
            </w:pPr>
            <w:r w:rsidRPr="00DA031A">
              <w:rPr>
                <w:rFonts w:eastAsia="Times New Roman"/>
                <w:lang w:val="en-NZ"/>
              </w:rPr>
              <w:t xml:space="preserve">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functions that will assist you while managing, developing, supporting, and engaging your subordinates. Key 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analyzed. Emphasis is placed on the strategic and modern day importance of HRM at the corporate level as well as the view of HRM from the perception of </w:t>
            </w:r>
            <w:r w:rsidRPr="00DA031A">
              <w:rPr>
                <w:rFonts w:eastAsia="Times New Roman"/>
                <w:lang w:val="en-NZ"/>
              </w:rPr>
              <w:lastRenderedPageBreak/>
              <w:t>both management and subordinate employees. Particular emphasis will be placed on these practices as they apply to the current Jordanian employment environment.</w:t>
            </w:r>
          </w:p>
          <w:p w14:paraId="37D0ABD7" w14:textId="4B46D095" w:rsidR="00A651EA" w:rsidRPr="005575C5" w:rsidRDefault="00A651EA" w:rsidP="00353D9B">
            <w:pPr>
              <w:pStyle w:val="BodyText"/>
              <w:spacing w:after="0"/>
              <w:jc w:val="both"/>
              <w:rPr>
                <w:rFonts w:asciiTheme="minorHAnsi" w:hAnsiTheme="minorHAnsi" w:cstheme="minorHAnsi"/>
                <w:lang w:val="en-NZ"/>
              </w:rPr>
            </w:pP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1E448F9" w14:textId="77777777" w:rsidTr="00F31C59">
        <w:tc>
          <w:tcPr>
            <w:tcW w:w="6804" w:type="dxa"/>
            <w:shd w:val="clear" w:color="auto" w:fill="F2F2F2" w:themeFill="background1" w:themeFillShade="F2"/>
            <w:vAlign w:val="center"/>
          </w:tcPr>
          <w:p w14:paraId="7FB9486D" w14:textId="6823C59B" w:rsidR="005575C5" w:rsidRPr="005575C5" w:rsidRDefault="005575C5" w:rsidP="005575C5">
            <w:pPr>
              <w:jc w:val="both"/>
              <w:rPr>
                <w:b/>
                <w:bCs/>
              </w:rPr>
            </w:pPr>
            <w:r w:rsidRPr="00704884">
              <w:rPr>
                <w:b/>
                <w:bCs/>
              </w:rPr>
              <w:t>MBA</w:t>
            </w:r>
            <w:r>
              <w:rPr>
                <w:b/>
                <w:bCs/>
              </w:rPr>
              <w:t>765</w:t>
            </w:r>
            <w:r w:rsidRPr="00704884">
              <w:rPr>
                <w:b/>
                <w:bCs/>
              </w:rPr>
              <w:t>: Relationship Marketing</w:t>
            </w:r>
          </w:p>
        </w:tc>
        <w:tc>
          <w:tcPr>
            <w:tcW w:w="1701" w:type="dxa"/>
            <w:shd w:val="clear" w:color="auto" w:fill="F2F2F2" w:themeFill="background1" w:themeFillShade="F2"/>
            <w:vAlign w:val="center"/>
          </w:tcPr>
          <w:p w14:paraId="021C70B1"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81BE9C7"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CFE4E9A" w14:textId="77777777" w:rsidTr="00F31C59">
        <w:tc>
          <w:tcPr>
            <w:tcW w:w="10206" w:type="dxa"/>
            <w:gridSpan w:val="3"/>
            <w:vAlign w:val="center"/>
          </w:tcPr>
          <w:p w14:paraId="23D3BCCA" w14:textId="7F6C3242" w:rsidR="005575C5" w:rsidRPr="005575C5" w:rsidRDefault="005575C5" w:rsidP="00F31C59">
            <w:pPr>
              <w:pStyle w:val="BodyText"/>
              <w:spacing w:after="0"/>
              <w:jc w:val="both"/>
              <w:rPr>
                <w:rFonts w:asciiTheme="minorHAnsi" w:hAnsiTheme="minorHAnsi" w:cstheme="minorHAnsi"/>
                <w:lang w:val="en-NZ"/>
              </w:rPr>
            </w:pPr>
            <w:r w:rsidRPr="007D70D4">
              <w:t>This course introduces students a set of unique marketing strategies for creating, building and strengthening long-lasting relationships with target market. Building and maintaining close relationships requires careful attention to details, meeting promises, and swiftly responding to new requirements. The concept focuses on customer retention and satisfaction; it can be applied to industrial and consumer marketing. Relationship marketing, a marketing a continuous process that happens over time rather than single unconnected events, differs from other forms of marketing in that it uses the event driven tactics of customer retention marketing. It also recognizes the long term value of customer relationships/retention and extends communication beyond intrusive advertising and sales promotional messages. Customer Retention marketing is a tactically-driven approach based on customer behaviour. The students will be introduced to closely related concepts to Relationship Marketing including; Loyalty Marketing, Database Marketing, Permission marketing, and so forth. This course is meant to provide students with the knowledge and skills necessary to develop and perform activities directed toward establishing, developing, and maintaining successful exchanges with customers, consumers, and other parties.</w:t>
            </w:r>
          </w:p>
        </w:tc>
      </w:tr>
    </w:tbl>
    <w:p w14:paraId="55E44143"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7BFFC975" w14:textId="77777777" w:rsidTr="00F31C59">
        <w:tc>
          <w:tcPr>
            <w:tcW w:w="6804" w:type="dxa"/>
            <w:shd w:val="clear" w:color="auto" w:fill="F2F2F2" w:themeFill="background1" w:themeFillShade="F2"/>
            <w:vAlign w:val="center"/>
          </w:tcPr>
          <w:p w14:paraId="7B052E41" w14:textId="7A782389" w:rsidR="005575C5" w:rsidRPr="005575C5" w:rsidRDefault="005575C5" w:rsidP="00F31C59">
            <w:pPr>
              <w:jc w:val="both"/>
              <w:rPr>
                <w:b/>
              </w:rPr>
            </w:pPr>
            <w:r>
              <w:rPr>
                <w:b/>
                <w:bCs/>
              </w:rPr>
              <w:t>MBA702</w:t>
            </w:r>
            <w:r w:rsidRPr="00704884">
              <w:rPr>
                <w:b/>
                <w:bCs/>
              </w:rPr>
              <w:t>: Organizational behaviour &amp; Leadership</w:t>
            </w:r>
          </w:p>
        </w:tc>
        <w:tc>
          <w:tcPr>
            <w:tcW w:w="1701" w:type="dxa"/>
            <w:shd w:val="clear" w:color="auto" w:fill="F2F2F2" w:themeFill="background1" w:themeFillShade="F2"/>
            <w:vAlign w:val="center"/>
          </w:tcPr>
          <w:p w14:paraId="10CC686E"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CCEFE55"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2AAA6F4" w14:textId="77777777" w:rsidTr="00F31C59">
        <w:tc>
          <w:tcPr>
            <w:tcW w:w="10206" w:type="dxa"/>
            <w:gridSpan w:val="3"/>
            <w:vAlign w:val="center"/>
          </w:tcPr>
          <w:p w14:paraId="50EA290E" w14:textId="77777777" w:rsidR="005575C5" w:rsidRPr="00DA031A" w:rsidRDefault="005575C5" w:rsidP="005575C5">
            <w:pPr>
              <w:adjustRightInd w:val="0"/>
              <w:jc w:val="both"/>
            </w:pPr>
            <w:r w:rsidRPr="00DA031A">
              <w:t>This course is about people in organizations, focusing on how management and leadership practices affect the attitudes, motivation, behaviors, and performance of employees and teams.</w:t>
            </w:r>
            <w:r>
              <w:t xml:space="preserve"> </w:t>
            </w:r>
            <w:r w:rsidRPr="00DA031A">
              <w:t>Course content is derived mostly from contemporary theory, research, and practice in the organizational behavior and management disciplines. Students will be encouraged to use course material to be self-aware and mindful about how they lead and interact with others, and to adopt an ethic of continuous self-improvement in their leadership, teamwork, and interpersonal skills.</w:t>
            </w:r>
            <w:r>
              <w:t xml:space="preserve"> </w:t>
            </w:r>
            <w:r w:rsidRPr="00DA031A">
              <w:t>This course is experiential and interactive. Real case examples will be presented often along with guest speakers and students are encouraged to read the news and stay abreast of changes in the business environment which directly apply to classroom topics.</w:t>
            </w:r>
          </w:p>
          <w:p w14:paraId="28446385" w14:textId="77777777" w:rsidR="005575C5" w:rsidRPr="005575C5" w:rsidRDefault="005575C5" w:rsidP="00F31C59">
            <w:pPr>
              <w:pStyle w:val="BodyText"/>
              <w:spacing w:after="0"/>
              <w:jc w:val="both"/>
              <w:rPr>
                <w:rFonts w:asciiTheme="minorHAnsi" w:hAnsiTheme="minorHAnsi" w:cstheme="minorHAnsi"/>
              </w:rPr>
            </w:pPr>
          </w:p>
        </w:tc>
      </w:tr>
    </w:tbl>
    <w:p w14:paraId="6E34CF64"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6E69C142" w14:textId="77777777" w:rsidTr="00F31C59">
        <w:tc>
          <w:tcPr>
            <w:tcW w:w="6804" w:type="dxa"/>
            <w:shd w:val="clear" w:color="auto" w:fill="F2F2F2" w:themeFill="background1" w:themeFillShade="F2"/>
            <w:vAlign w:val="center"/>
          </w:tcPr>
          <w:p w14:paraId="2350E91A" w14:textId="77777777" w:rsidR="005575C5" w:rsidRPr="007D70D4" w:rsidRDefault="005575C5" w:rsidP="005575C5">
            <w:pPr>
              <w:jc w:val="both"/>
              <w:rPr>
                <w:rStyle w:val="Strong"/>
              </w:rPr>
            </w:pPr>
            <w:r>
              <w:rPr>
                <w:rStyle w:val="Strong"/>
              </w:rPr>
              <w:t>MBA766</w:t>
            </w:r>
            <w:r w:rsidRPr="007D70D4">
              <w:rPr>
                <w:rStyle w:val="Strong"/>
              </w:rPr>
              <w:t xml:space="preserve">: Global Marketing Communications </w:t>
            </w:r>
          </w:p>
          <w:p w14:paraId="6D8905E3" w14:textId="56F58089" w:rsidR="005575C5" w:rsidRPr="005575C5" w:rsidRDefault="005575C5" w:rsidP="00F31C59">
            <w:pPr>
              <w:jc w:val="both"/>
              <w:rPr>
                <w:b/>
              </w:rPr>
            </w:pPr>
          </w:p>
        </w:tc>
        <w:tc>
          <w:tcPr>
            <w:tcW w:w="1701" w:type="dxa"/>
            <w:shd w:val="clear" w:color="auto" w:fill="F2F2F2" w:themeFill="background1" w:themeFillShade="F2"/>
            <w:vAlign w:val="center"/>
          </w:tcPr>
          <w:p w14:paraId="3CB3BA2B"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5F9E241"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7B654D84" w14:textId="77777777" w:rsidTr="00F31C59">
        <w:tc>
          <w:tcPr>
            <w:tcW w:w="10206" w:type="dxa"/>
            <w:gridSpan w:val="3"/>
            <w:vAlign w:val="center"/>
          </w:tcPr>
          <w:p w14:paraId="261E81C7" w14:textId="77777777" w:rsidR="005575C5" w:rsidRPr="007D70D4" w:rsidRDefault="005575C5" w:rsidP="005575C5">
            <w:pPr>
              <w:jc w:val="both"/>
            </w:pPr>
            <w:r w:rsidRPr="007D70D4">
              <w:t xml:space="preserve">This course emphasises the role of advertising and other promotional mix elements in the integrated marketing communications program (IMC) of an organization. The development of an integrated marketing communications programs requires an understanding of the overall marketing process, how companies organize for advertising and other promotional functions, customer behaviour, communications theory, and how to set goals, objectives and budgets. Attention will be given to the various IMC tools used in contemporary marketing including advertising, direct marketing, Internet and interactive marketing, sales promotion, publicity and public relations, and personal selling. The course will also equip students with analytical tools for developing marketing communications within domestic and international cross-cultural settings with a focus on IMC ethical issues. Finally, this course examines international strategy selection, targeting and positioning, and the development of a multi-market analysis and multi-country IMC campaigns. </w:t>
            </w:r>
          </w:p>
          <w:p w14:paraId="1C68CBF6" w14:textId="77777777" w:rsidR="005575C5" w:rsidRPr="005575C5" w:rsidRDefault="005575C5" w:rsidP="00F31C59">
            <w:pPr>
              <w:pStyle w:val="BodyText"/>
              <w:spacing w:after="0"/>
              <w:jc w:val="both"/>
              <w:rPr>
                <w:rFonts w:asciiTheme="minorHAnsi" w:hAnsiTheme="minorHAnsi" w:cstheme="minorHAnsi"/>
              </w:rPr>
            </w:pPr>
          </w:p>
        </w:tc>
      </w:tr>
    </w:tbl>
    <w:p w14:paraId="21059099"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358280E3" w14:textId="77777777" w:rsidTr="00F31C59">
        <w:tc>
          <w:tcPr>
            <w:tcW w:w="6804" w:type="dxa"/>
            <w:shd w:val="clear" w:color="auto" w:fill="F2F2F2" w:themeFill="background1" w:themeFillShade="F2"/>
            <w:vAlign w:val="center"/>
          </w:tcPr>
          <w:p w14:paraId="1E79C0D5" w14:textId="77777777" w:rsidR="005575C5" w:rsidRPr="00704884" w:rsidRDefault="005575C5" w:rsidP="005575C5">
            <w:pPr>
              <w:jc w:val="both"/>
              <w:rPr>
                <w:b/>
                <w:bCs/>
              </w:rPr>
            </w:pPr>
            <w:r w:rsidRPr="00704884">
              <w:rPr>
                <w:b/>
                <w:bCs/>
              </w:rPr>
              <w:t>MBA</w:t>
            </w:r>
            <w:r>
              <w:rPr>
                <w:b/>
                <w:bCs/>
              </w:rPr>
              <w:t>708:</w:t>
            </w:r>
            <w:r w:rsidRPr="00704884">
              <w:rPr>
                <w:b/>
                <w:bCs/>
              </w:rPr>
              <w:t xml:space="preserve"> Brand Management</w:t>
            </w:r>
          </w:p>
          <w:p w14:paraId="6E55B47A" w14:textId="498F6DF2" w:rsidR="005575C5" w:rsidRPr="005575C5" w:rsidRDefault="005575C5" w:rsidP="00F31C59">
            <w:pPr>
              <w:jc w:val="both"/>
              <w:rPr>
                <w:b/>
              </w:rPr>
            </w:pPr>
          </w:p>
        </w:tc>
        <w:tc>
          <w:tcPr>
            <w:tcW w:w="1701" w:type="dxa"/>
            <w:shd w:val="clear" w:color="auto" w:fill="F2F2F2" w:themeFill="background1" w:themeFillShade="F2"/>
            <w:vAlign w:val="center"/>
          </w:tcPr>
          <w:p w14:paraId="68F99B70"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ACCFFEA"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3BD455C3" w14:textId="77777777" w:rsidTr="00F31C59">
        <w:tc>
          <w:tcPr>
            <w:tcW w:w="10206" w:type="dxa"/>
            <w:gridSpan w:val="3"/>
            <w:vAlign w:val="center"/>
          </w:tcPr>
          <w:p w14:paraId="5DF218A4" w14:textId="77777777" w:rsidR="005575C5" w:rsidRDefault="005575C5" w:rsidP="005575C5">
            <w:pPr>
              <w:jc w:val="both"/>
            </w:pPr>
            <w:r w:rsidRPr="007E07FF">
              <w:t>In this course, students examine how a favorable brand and memorable brand experiences can influence a firm’s ability to withstand competitive pressures and thrive in dynamic market conditions. They will study brand management from the consumer perspective to highlight the importance of customer perceptions in bringing brands to life and the role of brand knowledge in building brand equity. Students will become acquainted with cutting-edge frameworks, concepts and tools that have been adopted across industries and around the globe to build lucrative brand franchises. Additionally, students will consider the role of marketing communication vehicles and platforms in effective brand management.</w:t>
            </w:r>
          </w:p>
          <w:p w14:paraId="4860922B" w14:textId="77777777" w:rsidR="005575C5" w:rsidRPr="005575C5" w:rsidRDefault="005575C5" w:rsidP="00F31C59">
            <w:pPr>
              <w:pStyle w:val="BodyText"/>
              <w:spacing w:after="0"/>
              <w:jc w:val="both"/>
              <w:rPr>
                <w:rFonts w:asciiTheme="minorHAnsi" w:hAnsiTheme="minorHAnsi" w:cstheme="minorHAnsi"/>
              </w:rPr>
            </w:pPr>
          </w:p>
        </w:tc>
      </w:tr>
    </w:tbl>
    <w:p w14:paraId="73F3E2EE"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63A04189" w14:textId="77777777" w:rsidTr="00F31C59">
        <w:tc>
          <w:tcPr>
            <w:tcW w:w="6804" w:type="dxa"/>
            <w:shd w:val="clear" w:color="auto" w:fill="F2F2F2" w:themeFill="background1" w:themeFillShade="F2"/>
            <w:vAlign w:val="center"/>
          </w:tcPr>
          <w:p w14:paraId="223BE26F" w14:textId="77777777" w:rsidR="005575C5" w:rsidRPr="00704884" w:rsidRDefault="005575C5" w:rsidP="005575C5">
            <w:pPr>
              <w:jc w:val="both"/>
              <w:rPr>
                <w:b/>
                <w:bCs/>
              </w:rPr>
            </w:pPr>
            <w:r w:rsidRPr="00704884">
              <w:rPr>
                <w:b/>
                <w:bCs/>
              </w:rPr>
              <w:t>MBA</w:t>
            </w:r>
            <w:r>
              <w:rPr>
                <w:b/>
                <w:bCs/>
              </w:rPr>
              <w:t>709:</w:t>
            </w:r>
            <w:r w:rsidRPr="00704884">
              <w:rPr>
                <w:b/>
                <w:bCs/>
              </w:rPr>
              <w:t xml:space="preserve"> Digital &amp; Social Media Marketing</w:t>
            </w:r>
          </w:p>
          <w:p w14:paraId="698A57B7" w14:textId="1ED9BD32" w:rsidR="005575C5" w:rsidRPr="005575C5" w:rsidRDefault="005575C5" w:rsidP="00F31C59">
            <w:pPr>
              <w:jc w:val="both"/>
              <w:rPr>
                <w:b/>
              </w:rPr>
            </w:pPr>
          </w:p>
        </w:tc>
        <w:tc>
          <w:tcPr>
            <w:tcW w:w="1701" w:type="dxa"/>
            <w:shd w:val="clear" w:color="auto" w:fill="F2F2F2" w:themeFill="background1" w:themeFillShade="F2"/>
            <w:vAlign w:val="center"/>
          </w:tcPr>
          <w:p w14:paraId="7B53EB82"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D7EC6DF"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1823F19A" w14:textId="77777777" w:rsidTr="00F31C59">
        <w:tc>
          <w:tcPr>
            <w:tcW w:w="10206" w:type="dxa"/>
            <w:gridSpan w:val="3"/>
            <w:vAlign w:val="center"/>
          </w:tcPr>
          <w:p w14:paraId="764CEED1" w14:textId="77777777" w:rsidR="005575C5" w:rsidRDefault="005575C5" w:rsidP="005575C5">
            <w:pPr>
              <w:jc w:val="both"/>
            </w:pPr>
            <w:r>
              <w:t>In this course students will build a comprehensive understanding of how digital technologies and the rise of social media are changing marketing strategies and tactics across different industries. The course builds on traditional marketing courses and discusses digital strategies and tactics from a brand perspective. Beside more general overview of the digital marketing and social media phenomena, the course will focus on topics which are critical in leveraging the power of social media, such are: content management, development of social media presence, mobile marketing and viral marketing. It will be discussed how power has been shifted from brands to consumers, how to engage consumers through social media, and what is the interplay between social media and other digital marketing activities</w:t>
            </w:r>
          </w:p>
          <w:p w14:paraId="74B67E9B" w14:textId="77777777" w:rsidR="005575C5" w:rsidRPr="005575C5" w:rsidRDefault="005575C5" w:rsidP="00F31C59">
            <w:pPr>
              <w:pStyle w:val="BodyText"/>
              <w:spacing w:after="0"/>
              <w:jc w:val="both"/>
              <w:rPr>
                <w:rFonts w:asciiTheme="minorHAnsi" w:hAnsiTheme="minorHAnsi" w:cstheme="minorHAnsi"/>
              </w:rPr>
            </w:pPr>
          </w:p>
        </w:tc>
      </w:tr>
    </w:tbl>
    <w:p w14:paraId="5CC76C15"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42AF264D" w14:textId="77777777" w:rsidTr="00F31C59">
        <w:tc>
          <w:tcPr>
            <w:tcW w:w="6804" w:type="dxa"/>
            <w:shd w:val="clear" w:color="auto" w:fill="F2F2F2" w:themeFill="background1" w:themeFillShade="F2"/>
            <w:vAlign w:val="center"/>
          </w:tcPr>
          <w:p w14:paraId="58980D24" w14:textId="77777777" w:rsidR="005575C5" w:rsidRPr="00991364" w:rsidRDefault="005575C5" w:rsidP="005575C5">
            <w:pPr>
              <w:adjustRightInd w:val="0"/>
              <w:jc w:val="both"/>
              <w:rPr>
                <w:b/>
                <w:bCs/>
              </w:rPr>
            </w:pPr>
            <w:r w:rsidRPr="00991364">
              <w:rPr>
                <w:b/>
                <w:bCs/>
              </w:rPr>
              <w:t>LOGS712: Production &amp; Operations Management</w:t>
            </w:r>
          </w:p>
          <w:p w14:paraId="6EEE3DCE" w14:textId="3E0172A6" w:rsidR="005575C5" w:rsidRPr="005575C5" w:rsidRDefault="005575C5" w:rsidP="00F31C59">
            <w:pPr>
              <w:jc w:val="both"/>
              <w:rPr>
                <w:b/>
              </w:rPr>
            </w:pPr>
          </w:p>
        </w:tc>
        <w:tc>
          <w:tcPr>
            <w:tcW w:w="1701" w:type="dxa"/>
            <w:shd w:val="clear" w:color="auto" w:fill="F2F2F2" w:themeFill="background1" w:themeFillShade="F2"/>
            <w:vAlign w:val="center"/>
          </w:tcPr>
          <w:p w14:paraId="44C60438"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B9C9FE6"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7923DD0" w14:textId="77777777" w:rsidTr="00F31C59">
        <w:tc>
          <w:tcPr>
            <w:tcW w:w="10206" w:type="dxa"/>
            <w:gridSpan w:val="3"/>
            <w:vAlign w:val="center"/>
          </w:tcPr>
          <w:p w14:paraId="664ED848" w14:textId="77777777" w:rsidR="005575C5" w:rsidRDefault="005575C5" w:rsidP="005575C5">
            <w:pPr>
              <w:jc w:val="lowKashida"/>
              <w:rPr>
                <w:b/>
                <w:bCs/>
              </w:rPr>
            </w:pPr>
            <w:r>
              <w:t>This course is designed to introduce the students to the concepts, principles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p w14:paraId="1777BCCA" w14:textId="77777777" w:rsidR="005575C5" w:rsidRPr="005575C5" w:rsidRDefault="005575C5" w:rsidP="00F31C59">
            <w:pPr>
              <w:pStyle w:val="BodyText"/>
              <w:spacing w:after="0"/>
              <w:jc w:val="both"/>
              <w:rPr>
                <w:rFonts w:asciiTheme="minorHAnsi" w:hAnsiTheme="minorHAnsi" w:cstheme="minorHAnsi"/>
              </w:rPr>
            </w:pPr>
          </w:p>
        </w:tc>
      </w:tr>
    </w:tbl>
    <w:p w14:paraId="167A5A7D"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90E0329" w14:textId="77777777" w:rsidTr="00F31C59">
        <w:tc>
          <w:tcPr>
            <w:tcW w:w="6804" w:type="dxa"/>
            <w:shd w:val="clear" w:color="auto" w:fill="F2F2F2" w:themeFill="background1" w:themeFillShade="F2"/>
            <w:vAlign w:val="center"/>
          </w:tcPr>
          <w:p w14:paraId="746C34FA" w14:textId="77777777" w:rsidR="005575C5" w:rsidRPr="00DC4C47" w:rsidRDefault="005575C5" w:rsidP="005575C5">
            <w:pPr>
              <w:jc w:val="lowKashida"/>
              <w:rPr>
                <w:b/>
              </w:rPr>
            </w:pPr>
            <w:r w:rsidRPr="00DC4C47">
              <w:rPr>
                <w:b/>
              </w:rPr>
              <w:t>LOGS721: Logistics &amp; Supply Chain Management</w:t>
            </w:r>
          </w:p>
          <w:p w14:paraId="7D2300E9" w14:textId="04776BB8" w:rsidR="005575C5" w:rsidRPr="005575C5" w:rsidRDefault="005575C5" w:rsidP="00F31C59">
            <w:pPr>
              <w:jc w:val="both"/>
              <w:rPr>
                <w:b/>
              </w:rPr>
            </w:pPr>
          </w:p>
        </w:tc>
        <w:tc>
          <w:tcPr>
            <w:tcW w:w="1701" w:type="dxa"/>
            <w:shd w:val="clear" w:color="auto" w:fill="F2F2F2" w:themeFill="background1" w:themeFillShade="F2"/>
            <w:vAlign w:val="center"/>
          </w:tcPr>
          <w:p w14:paraId="42E6D57E"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C991D83"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D81EE4E" w14:textId="77777777" w:rsidTr="00F31C59">
        <w:tc>
          <w:tcPr>
            <w:tcW w:w="10206" w:type="dxa"/>
            <w:gridSpan w:val="3"/>
            <w:vAlign w:val="center"/>
          </w:tcPr>
          <w:p w14:paraId="4DF0DE04" w14:textId="77777777" w:rsidR="005575C5" w:rsidRDefault="005575C5" w:rsidP="005575C5">
            <w:pPr>
              <w:jc w:val="both"/>
            </w:pPr>
            <w: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p w14:paraId="6C803519" w14:textId="77777777" w:rsidR="005575C5" w:rsidRPr="005575C5" w:rsidRDefault="005575C5" w:rsidP="00F31C59">
            <w:pPr>
              <w:pStyle w:val="BodyText"/>
              <w:spacing w:after="0"/>
              <w:jc w:val="both"/>
              <w:rPr>
                <w:rFonts w:asciiTheme="minorHAnsi" w:hAnsiTheme="minorHAnsi" w:cstheme="minorHAnsi"/>
              </w:rPr>
            </w:pPr>
          </w:p>
        </w:tc>
      </w:tr>
    </w:tbl>
    <w:p w14:paraId="52CC27E3"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549F7D36" w14:textId="77777777" w:rsidTr="00F31C59">
        <w:tc>
          <w:tcPr>
            <w:tcW w:w="6804" w:type="dxa"/>
            <w:shd w:val="clear" w:color="auto" w:fill="F2F2F2" w:themeFill="background1" w:themeFillShade="F2"/>
            <w:vAlign w:val="center"/>
          </w:tcPr>
          <w:p w14:paraId="673B5FEC" w14:textId="77777777" w:rsidR="005575C5" w:rsidRPr="00442090" w:rsidRDefault="005575C5" w:rsidP="005575C5">
            <w:pPr>
              <w:jc w:val="lowKashida"/>
              <w:rPr>
                <w:b/>
              </w:rPr>
            </w:pPr>
            <w:r w:rsidRPr="00442090">
              <w:rPr>
                <w:b/>
              </w:rPr>
              <w:t>LOGS724: Warehousing &amp; Inventory Management</w:t>
            </w:r>
          </w:p>
          <w:p w14:paraId="28D67E41" w14:textId="4FE03418" w:rsidR="005575C5" w:rsidRPr="005575C5" w:rsidRDefault="005575C5" w:rsidP="00F31C59">
            <w:pPr>
              <w:jc w:val="both"/>
              <w:rPr>
                <w:b/>
              </w:rPr>
            </w:pPr>
          </w:p>
        </w:tc>
        <w:tc>
          <w:tcPr>
            <w:tcW w:w="1701" w:type="dxa"/>
            <w:shd w:val="clear" w:color="auto" w:fill="F2F2F2" w:themeFill="background1" w:themeFillShade="F2"/>
            <w:vAlign w:val="center"/>
          </w:tcPr>
          <w:p w14:paraId="47B650F0"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84BF269"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BF40404" w14:textId="77777777" w:rsidTr="00F31C59">
        <w:tc>
          <w:tcPr>
            <w:tcW w:w="10206" w:type="dxa"/>
            <w:gridSpan w:val="3"/>
            <w:vAlign w:val="center"/>
          </w:tcPr>
          <w:p w14:paraId="22D7399F" w14:textId="77777777" w:rsidR="005575C5" w:rsidRDefault="005575C5" w:rsidP="005575C5">
            <w:pPr>
              <w:jc w:val="both"/>
            </w:pPr>
            <w:r>
              <w:t>This course covers two Topics. The inventory part aims to introduce the students to the fundamental nature of inventory from a financial, physical, forecasting, and operational standpoint. The ultimate goal of this course is to present immediately usable information in the areas of forecasting, physical control and layout, and problem recognition and resolution. The warehouse part is designed to help students to understand warehouse functions, processes, organization and operations. It includes analysis of warehouse location, operation, management, controls, procedures, finance, security, cargo/materials handling, and productivity.</w:t>
            </w:r>
          </w:p>
          <w:p w14:paraId="0163C7C8" w14:textId="77777777" w:rsidR="005575C5" w:rsidRPr="005575C5" w:rsidRDefault="005575C5" w:rsidP="00F31C59">
            <w:pPr>
              <w:pStyle w:val="BodyText"/>
              <w:spacing w:after="0"/>
              <w:jc w:val="both"/>
              <w:rPr>
                <w:rFonts w:asciiTheme="minorHAnsi" w:hAnsiTheme="minorHAnsi" w:cstheme="minorHAnsi"/>
              </w:rPr>
            </w:pPr>
          </w:p>
        </w:tc>
      </w:tr>
    </w:tbl>
    <w:p w14:paraId="2C93454E"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1ACE73F6" w14:textId="77777777" w:rsidTr="00F31C59">
        <w:tc>
          <w:tcPr>
            <w:tcW w:w="6804" w:type="dxa"/>
            <w:shd w:val="clear" w:color="auto" w:fill="F2F2F2" w:themeFill="background1" w:themeFillShade="F2"/>
            <w:vAlign w:val="center"/>
          </w:tcPr>
          <w:p w14:paraId="0D0A2E3A" w14:textId="77777777" w:rsidR="005575C5" w:rsidRPr="005575C5" w:rsidRDefault="005575C5" w:rsidP="00F31C59">
            <w:pPr>
              <w:jc w:val="both"/>
              <w:rPr>
                <w:b/>
              </w:rPr>
            </w:pPr>
            <w:r w:rsidRPr="005575C5">
              <w:rPr>
                <w:b/>
              </w:rPr>
              <w:t>MBA745: Human Resources Management</w:t>
            </w:r>
          </w:p>
        </w:tc>
        <w:tc>
          <w:tcPr>
            <w:tcW w:w="1701" w:type="dxa"/>
            <w:shd w:val="clear" w:color="auto" w:fill="F2F2F2" w:themeFill="background1" w:themeFillShade="F2"/>
            <w:vAlign w:val="center"/>
          </w:tcPr>
          <w:p w14:paraId="5A9C2615"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36DEA9E"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80B9849" w14:textId="77777777" w:rsidTr="00F31C59">
        <w:tc>
          <w:tcPr>
            <w:tcW w:w="10206" w:type="dxa"/>
            <w:gridSpan w:val="3"/>
            <w:vAlign w:val="center"/>
          </w:tcPr>
          <w:p w14:paraId="7D435F8F" w14:textId="77777777" w:rsidR="005575C5" w:rsidRPr="00DA031A" w:rsidRDefault="005575C5" w:rsidP="00F31C59">
            <w:pPr>
              <w:jc w:val="both"/>
              <w:rPr>
                <w:rFonts w:eastAsia="Times New Roman"/>
                <w:lang w:val="en-NZ"/>
              </w:rPr>
            </w:pPr>
            <w:r w:rsidRPr="00DA031A">
              <w:rPr>
                <w:rFonts w:eastAsia="Times New Roman"/>
                <w:lang w:val="en-NZ"/>
              </w:rPr>
              <w:t xml:space="preserve">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functions that will assist you while managing, developing, supporting, and engaging your subordinates. Key 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analyzed. Emphasis is placed on the strategic </w:t>
            </w:r>
            <w:r w:rsidRPr="00DA031A">
              <w:rPr>
                <w:rFonts w:eastAsia="Times New Roman"/>
                <w:lang w:val="en-NZ"/>
              </w:rPr>
              <w:lastRenderedPageBreak/>
              <w:t>and modern day importance of HRM at the corporate level as well as the view of HRM from the perception of both management and subordinate employees. Particular emphasis will be placed on these practices as they apply to the current Jordanian employment environment.</w:t>
            </w:r>
          </w:p>
          <w:p w14:paraId="1CB5DDD3" w14:textId="77777777" w:rsidR="005575C5" w:rsidRPr="005575C5" w:rsidRDefault="005575C5" w:rsidP="00F31C59">
            <w:pPr>
              <w:pStyle w:val="BodyText"/>
              <w:spacing w:after="0"/>
              <w:jc w:val="both"/>
              <w:rPr>
                <w:rFonts w:asciiTheme="minorHAnsi" w:hAnsiTheme="minorHAnsi" w:cstheme="minorHAnsi"/>
                <w:lang w:val="en-NZ"/>
              </w:rPr>
            </w:pPr>
          </w:p>
        </w:tc>
      </w:tr>
    </w:tbl>
    <w:p w14:paraId="5982E14D" w14:textId="77777777" w:rsidR="005575C5" w:rsidRDefault="005575C5" w:rsidP="00353D9B">
      <w:pPr>
        <w:pStyle w:val="BodyText"/>
        <w:rPr>
          <w:rFonts w:asciiTheme="minorHAnsi" w:hAnsiTheme="minorHAnsi" w:cstheme="minorHAnsi"/>
        </w:rPr>
      </w:pPr>
    </w:p>
    <w:p w14:paraId="4B6513E6" w14:textId="77777777" w:rsidR="005575C5" w:rsidRDefault="005575C5" w:rsidP="00353D9B">
      <w:pPr>
        <w:pStyle w:val="BodyText"/>
        <w:rPr>
          <w:rFonts w:asciiTheme="minorHAnsi" w:hAnsiTheme="minorHAnsi" w:cstheme="minorHAnsi"/>
        </w:rPr>
      </w:pPr>
    </w:p>
    <w:p w14:paraId="72CC5330" w14:textId="77777777" w:rsidR="0068462D" w:rsidRPr="00746E12" w:rsidRDefault="0068462D" w:rsidP="0068462D">
      <w:pPr>
        <w:pStyle w:val="BodyText"/>
        <w:rPr>
          <w:rFonts w:asciiTheme="minorHAnsi" w:hAnsiTheme="minorHAnsi" w:cstheme="minorHAnsi"/>
        </w:rPr>
      </w:pPr>
    </w:p>
    <w:p w14:paraId="342C777E" w14:textId="77777777" w:rsidR="0068462D" w:rsidRDefault="0068462D" w:rsidP="0068462D">
      <w:pPr>
        <w:pStyle w:val="BodyText"/>
        <w:rPr>
          <w:rFonts w:asciiTheme="minorHAnsi" w:hAnsiTheme="minorHAnsi" w:cstheme="minorHAnsi"/>
        </w:rPr>
      </w:pPr>
    </w:p>
    <w:p w14:paraId="329C0CF3" w14:textId="39BE8C09" w:rsidR="00FC3D40" w:rsidRPr="00B605E9"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Thesis/Comprehensive Exam/Other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042EBCE" w14:textId="77777777" w:rsidTr="007D247A">
        <w:tc>
          <w:tcPr>
            <w:tcW w:w="6804" w:type="dxa"/>
            <w:shd w:val="clear" w:color="auto" w:fill="F2F2F2" w:themeFill="background1" w:themeFillShade="F2"/>
            <w:vAlign w:val="center"/>
          </w:tcPr>
          <w:p w14:paraId="27A9A5E3" w14:textId="19DAF215" w:rsidR="005575C5" w:rsidRPr="00746E12" w:rsidRDefault="005575C5" w:rsidP="005575C5">
            <w:pPr>
              <w:pStyle w:val="BodyText"/>
              <w:spacing w:after="0"/>
              <w:rPr>
                <w:rFonts w:asciiTheme="minorHAnsi" w:hAnsiTheme="minorHAnsi" w:cstheme="minorHAnsi"/>
                <w:b/>
                <w:bCs/>
              </w:rPr>
            </w:pPr>
            <w:r w:rsidRPr="00F12534">
              <w:rPr>
                <w:rFonts w:asciiTheme="minorHAnsi" w:hAnsiTheme="minorHAnsi" w:cstheme="minorHAnsi"/>
                <w:b/>
                <w:bCs/>
              </w:rPr>
              <w:t>MBA799E Comprehensive Exam</w:t>
            </w:r>
          </w:p>
        </w:tc>
        <w:tc>
          <w:tcPr>
            <w:tcW w:w="1701" w:type="dxa"/>
            <w:shd w:val="clear" w:color="auto" w:fill="F2F2F2" w:themeFill="background1" w:themeFillShade="F2"/>
            <w:vAlign w:val="center"/>
          </w:tcPr>
          <w:p w14:paraId="324DC69D" w14:textId="4C1E9783" w:rsidR="005575C5" w:rsidRPr="00746E12" w:rsidRDefault="005575C5" w:rsidP="005575C5">
            <w:pPr>
              <w:pStyle w:val="BodyText"/>
              <w:spacing w:after="0"/>
              <w:jc w:val="right"/>
              <w:rPr>
                <w:rFonts w:asciiTheme="minorHAnsi" w:hAnsiTheme="minorHAnsi" w:cstheme="minorHAnsi"/>
                <w:b/>
                <w:bCs/>
              </w:rPr>
            </w:pPr>
            <w:r>
              <w:rPr>
                <w:rFonts w:asciiTheme="minorHAnsi" w:hAnsiTheme="minorHAnsi" w:cstheme="minorHAnsi"/>
                <w:b/>
                <w:bCs/>
              </w:rPr>
              <w:t>9</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CC94402" w14:textId="77777777" w:rsidR="005575C5" w:rsidRPr="00746E12" w:rsidRDefault="005575C5" w:rsidP="005575C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5575C5" w:rsidRPr="00746E12" w14:paraId="60243872" w14:textId="77777777" w:rsidTr="00215EA0">
        <w:tc>
          <w:tcPr>
            <w:tcW w:w="10206" w:type="dxa"/>
            <w:gridSpan w:val="3"/>
          </w:tcPr>
          <w:p w14:paraId="225CE0AE" w14:textId="36F558FA" w:rsidR="005575C5" w:rsidRPr="00746E12" w:rsidRDefault="005575C5" w:rsidP="005575C5">
            <w:pPr>
              <w:pStyle w:val="BodyText"/>
              <w:spacing w:after="0"/>
              <w:jc w:val="both"/>
              <w:rPr>
                <w:rFonts w:asciiTheme="minorHAnsi" w:hAnsiTheme="minorHAnsi" w:cstheme="minorHAnsi"/>
              </w:rPr>
            </w:pPr>
            <w:r w:rsidRPr="00C059A9">
              <w:t xml:space="preserve">MBA/Management students should complete 33 credit hours with a minimum GPA 75% in order to be qualified to set for the comprehensive exam. The MBA/Management students are expected to pass the comprehensive exam MBA799E, which is multi-disciplinary in management on the executive level of the MBA/Management program. The comprehensive exam result is Pass/Fail only; no grade is provided on MBA/Management students transcripts. </w:t>
            </w:r>
          </w:p>
        </w:tc>
      </w:tr>
    </w:tbl>
    <w:p w14:paraId="662A7D9D" w14:textId="77777777" w:rsidR="00FC3D40" w:rsidRDefault="00FC3D40" w:rsidP="00FC3D40">
      <w:pPr>
        <w:pStyle w:val="BodyText"/>
        <w:rPr>
          <w:rFonts w:asciiTheme="minorHAnsi" w:hAnsiTheme="minorHAnsi" w:cstheme="minorHAnsi"/>
        </w:rPr>
      </w:pPr>
    </w:p>
    <w:p w14:paraId="3360AAE8" w14:textId="77777777" w:rsidR="00FC3D40" w:rsidRPr="00746E12" w:rsidRDefault="00FC3D40" w:rsidP="00FC3D40">
      <w:pPr>
        <w:pStyle w:val="BodyText"/>
        <w:rPr>
          <w:rFonts w:asciiTheme="minorHAnsi" w:hAnsiTheme="minorHAnsi" w:cstheme="minorHAnsi"/>
        </w:rPr>
      </w:pPr>
    </w:p>
    <w:p w14:paraId="394694BE" w14:textId="77777777" w:rsidR="00FC3D40" w:rsidRPr="00746E12" w:rsidRDefault="00FC3D40" w:rsidP="00FC3D40">
      <w:pPr>
        <w:pStyle w:val="BodyText"/>
        <w:rPr>
          <w:rFonts w:asciiTheme="minorHAnsi" w:hAnsiTheme="minorHAnsi" w:cstheme="minorHAnsi"/>
        </w:rPr>
      </w:pPr>
    </w:p>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459C" w14:textId="77777777" w:rsidR="00AC3D53" w:rsidRDefault="00AC3D53">
      <w:r>
        <w:separator/>
      </w:r>
    </w:p>
  </w:endnote>
  <w:endnote w:type="continuationSeparator" w:id="0">
    <w:p w14:paraId="61AD8DD3" w14:textId="77777777" w:rsidR="00AC3D53" w:rsidRDefault="00A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9680" w14:textId="77777777" w:rsidR="00AC3D53" w:rsidRDefault="00AC3D53">
      <w:r>
        <w:separator/>
      </w:r>
    </w:p>
  </w:footnote>
  <w:footnote w:type="continuationSeparator" w:id="0">
    <w:p w14:paraId="3FF37EFD" w14:textId="77777777" w:rsidR="00AC3D53" w:rsidRDefault="00AC3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C6"/>
    <w:multiLevelType w:val="hybridMultilevel"/>
    <w:tmpl w:val="CF240EF4"/>
    <w:lvl w:ilvl="0" w:tplc="987A0D6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3"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7C4"/>
    <w:multiLevelType w:val="hybridMultilevel"/>
    <w:tmpl w:val="59B4EA1A"/>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8"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2" w15:restartNumberingAfterBreak="0">
    <w:nsid w:val="34596C84"/>
    <w:multiLevelType w:val="hybridMultilevel"/>
    <w:tmpl w:val="A1244C36"/>
    <w:lvl w:ilvl="0" w:tplc="395020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94E40"/>
    <w:multiLevelType w:val="hybridMultilevel"/>
    <w:tmpl w:val="A43AC1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F12C7"/>
    <w:multiLevelType w:val="hybridMultilevel"/>
    <w:tmpl w:val="21DE8F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580504F"/>
    <w:multiLevelType w:val="hybridMultilevel"/>
    <w:tmpl w:val="304ACC10"/>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3"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7"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9"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9332F"/>
    <w:multiLevelType w:val="hybridMultilevel"/>
    <w:tmpl w:val="BC7A20F0"/>
    <w:lvl w:ilvl="0" w:tplc="9CE695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4F7845"/>
    <w:multiLevelType w:val="hybridMultilevel"/>
    <w:tmpl w:val="E50E0990"/>
    <w:lvl w:ilvl="0" w:tplc="04090019">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3"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4"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1"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5476">
    <w:abstractNumId w:val="28"/>
  </w:num>
  <w:num w:numId="2" w16cid:durableId="863051909">
    <w:abstractNumId w:val="2"/>
  </w:num>
  <w:num w:numId="3" w16cid:durableId="593175005">
    <w:abstractNumId w:val="7"/>
  </w:num>
  <w:num w:numId="4" w16cid:durableId="1647511636">
    <w:abstractNumId w:val="33"/>
  </w:num>
  <w:num w:numId="5" w16cid:durableId="664818433">
    <w:abstractNumId w:val="11"/>
  </w:num>
  <w:num w:numId="6" w16cid:durableId="4211599">
    <w:abstractNumId w:val="32"/>
  </w:num>
  <w:num w:numId="7" w16cid:durableId="1018854307">
    <w:abstractNumId w:val="40"/>
  </w:num>
  <w:num w:numId="8" w16cid:durableId="2074236211">
    <w:abstractNumId w:val="22"/>
  </w:num>
  <w:num w:numId="9" w16cid:durableId="587738806">
    <w:abstractNumId w:val="37"/>
  </w:num>
  <w:num w:numId="10" w16cid:durableId="904415754">
    <w:abstractNumId w:val="29"/>
  </w:num>
  <w:num w:numId="11" w16cid:durableId="379205284">
    <w:abstractNumId w:val="13"/>
  </w:num>
  <w:num w:numId="12" w16cid:durableId="330110907">
    <w:abstractNumId w:val="16"/>
  </w:num>
  <w:num w:numId="13" w16cid:durableId="519197512">
    <w:abstractNumId w:val="17"/>
  </w:num>
  <w:num w:numId="14" w16cid:durableId="1811164745">
    <w:abstractNumId w:val="23"/>
  </w:num>
  <w:num w:numId="15" w16cid:durableId="99381727">
    <w:abstractNumId w:val="26"/>
  </w:num>
  <w:num w:numId="16" w16cid:durableId="2049990686">
    <w:abstractNumId w:val="8"/>
  </w:num>
  <w:num w:numId="17" w16cid:durableId="286161365">
    <w:abstractNumId w:val="19"/>
  </w:num>
  <w:num w:numId="18" w16cid:durableId="987831229">
    <w:abstractNumId w:val="44"/>
  </w:num>
  <w:num w:numId="19" w16cid:durableId="1448354922">
    <w:abstractNumId w:val="43"/>
  </w:num>
  <w:num w:numId="20" w16cid:durableId="1315909596">
    <w:abstractNumId w:val="5"/>
  </w:num>
  <w:num w:numId="21" w16cid:durableId="1041708990">
    <w:abstractNumId w:val="42"/>
  </w:num>
  <w:num w:numId="22" w16cid:durableId="837578415">
    <w:abstractNumId w:val="41"/>
  </w:num>
  <w:num w:numId="23" w16cid:durableId="499153186">
    <w:abstractNumId w:val="1"/>
  </w:num>
  <w:num w:numId="24" w16cid:durableId="1966500024">
    <w:abstractNumId w:val="24"/>
  </w:num>
  <w:num w:numId="25" w16cid:durableId="273096270">
    <w:abstractNumId w:val="25"/>
  </w:num>
  <w:num w:numId="26" w16cid:durableId="1316491372">
    <w:abstractNumId w:val="27"/>
  </w:num>
  <w:num w:numId="27" w16cid:durableId="985821844">
    <w:abstractNumId w:val="34"/>
  </w:num>
  <w:num w:numId="28" w16cid:durableId="103306932">
    <w:abstractNumId w:val="36"/>
  </w:num>
  <w:num w:numId="29" w16cid:durableId="174199327">
    <w:abstractNumId w:val="3"/>
  </w:num>
  <w:num w:numId="30" w16cid:durableId="884371680">
    <w:abstractNumId w:val="9"/>
  </w:num>
  <w:num w:numId="31" w16cid:durableId="1041707353">
    <w:abstractNumId w:val="18"/>
  </w:num>
  <w:num w:numId="32" w16cid:durableId="1016073939">
    <w:abstractNumId w:val="14"/>
  </w:num>
  <w:num w:numId="33" w16cid:durableId="1323658747">
    <w:abstractNumId w:val="35"/>
  </w:num>
  <w:num w:numId="34" w16cid:durableId="942228046">
    <w:abstractNumId w:val="39"/>
  </w:num>
  <w:num w:numId="35" w16cid:durableId="892615065">
    <w:abstractNumId w:val="38"/>
  </w:num>
  <w:num w:numId="36" w16cid:durableId="1082799125">
    <w:abstractNumId w:val="6"/>
  </w:num>
  <w:num w:numId="37" w16cid:durableId="1271741052">
    <w:abstractNumId w:val="10"/>
  </w:num>
  <w:num w:numId="38" w16cid:durableId="1548879682">
    <w:abstractNumId w:val="0"/>
  </w:num>
  <w:num w:numId="39" w16cid:durableId="402265456">
    <w:abstractNumId w:val="12"/>
  </w:num>
  <w:num w:numId="40" w16cid:durableId="748648578">
    <w:abstractNumId w:val="21"/>
  </w:num>
  <w:num w:numId="41" w16cid:durableId="1554729747">
    <w:abstractNumId w:val="4"/>
  </w:num>
  <w:num w:numId="42" w16cid:durableId="1789348213">
    <w:abstractNumId w:val="15"/>
  </w:num>
  <w:num w:numId="43" w16cid:durableId="1153988526">
    <w:abstractNumId w:val="20"/>
  </w:num>
  <w:num w:numId="44" w16cid:durableId="966424820">
    <w:abstractNumId w:val="31"/>
  </w:num>
  <w:num w:numId="45" w16cid:durableId="10860737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5C5"/>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DBF"/>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47B"/>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3691F"/>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3D53"/>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4803"/>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paragraph" w:customStyle="1" w:styleId="Default">
    <w:name w:val="Default"/>
    <w:rsid w:val="005E4DBF"/>
    <w:pPr>
      <w:widowControl/>
      <w:adjustRightInd w:val="0"/>
    </w:pPr>
    <w:rPr>
      <w:rFonts w:ascii="Century Schoolbook" w:eastAsia="Calibri" w:hAnsi="Century Schoolbook" w:cs="Century Schoolbook"/>
      <w:color w:val="000000"/>
      <w:sz w:val="24"/>
      <w:szCs w:val="24"/>
    </w:rPr>
  </w:style>
  <w:style w:type="character" w:styleId="Strong">
    <w:name w:val="Strong"/>
    <w:uiPriority w:val="99"/>
    <w:qFormat/>
    <w:rsid w:val="005575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Aziz</cp:lastModifiedBy>
  <cp:revision>3</cp:revision>
  <cp:lastPrinted>2019-12-31T07:42:00Z</cp:lastPrinted>
  <dcterms:created xsi:type="dcterms:W3CDTF">2023-06-04T12:45:00Z</dcterms:created>
  <dcterms:modified xsi:type="dcterms:W3CDTF">2023-06-04T13:21:00Z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